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r/>
      <w:r/>
    </w:p>
    <w:tbl>
      <w:tblPr>
        <w:tblpPr w:horzAnchor="margin" w:tblpXSpec="left" w:vertAnchor="text" w:tblpY="252" w:leftFromText="180" w:topFromText="0" w:rightFromText="180" w:bottomFromText="0"/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9573"/>
      </w:tblGrid>
      <w:tr>
        <w:trPr>
          <w:trHeight w:val="4493"/>
        </w:trPr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9573" w:type="dxa"/>
            <w:vAlign w:val="top"/>
            <w:textDirection w:val="lrTb"/>
            <w:noWrap w:val="false"/>
          </w:tcPr>
          <w:p>
            <w:pPr>
              <w:spacing w:lineRule="auto" w:line="240" w:after="0"/>
              <w:tabs>
                <w:tab w:val="center" w:pos="4819" w:leader="none"/>
                <w:tab w:val="left" w:pos="8097" w:leader="none"/>
              </w:tabs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  <w:lang w:eastAsia="ru-RU"/>
              </w:rPr>
              <w:tab/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8"/>
                <w:szCs w:val="28"/>
                <w:lang w:eastAsia="ru-RU"/>
              </w:rPr>
            </w:r>
            <w:r>
              <mc:AlternateContent>
                <mc:Choice Requires="wpg">
                  <w:drawing>
                    <wp:anchor xmlns:wp="http://schemas.openxmlformats.org/drawingml/2006/wordprocessingDrawing"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4770437</wp:posOffset>
                      </wp:positionH>
                      <wp:positionV relativeFrom="paragraph">
                        <wp:posOffset>170580</wp:posOffset>
                      </wp:positionV>
                      <wp:extent cx="1089025" cy="734060"/>
                      <wp:effectExtent l="0" t="635" r="635" b="0"/>
                      <wp:wrapNone/>
                      <wp:docPr id="1" name="Поле 5" hidden="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89024" cy="73405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</w:r>
                                  <w:r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hape 0" o:spid="_x0000_s0" o:spt="1" style="position:absolute;mso-wrap-distance-left:9.0pt;mso-wrap-distance-top:0.0pt;mso-wrap-distance-right:9.0pt;mso-wrap-distance-bottom:0.0pt;z-index:251661312;o:allowoverlap:true;o:allowincell:true;mso-position-horizontal-relative:text;margin-left:375.6pt;mso-position-horizontal:absolute;mso-position-vertical-relative:text;margin-top:13.4pt;mso-position-vertical:absolute;width:85.8pt;height:57.8pt;v-text-anchor:top;" coordsize="100000,100000" path="" fillcolor="#FFFFFF" stroked="f">
                      <v:path textboxrect="0,0,0,0"/>
                      <v:textbox>
                        <w:txbxContent>
                          <w:p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</w:r>
                            <w:r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18847" cy="614824"/>
                      <wp:effectExtent l="0" t="0" r="0" b="0"/>
                      <wp:docPr id="2" name="Рисунок 1" descr="C:\Users\n.didenko\Desktop\Бланки новые\БЛАНКИ - 2020 год\герб_1.png" hidden="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393503877" name="Picture 2" descr="C:\Users\n.didenko\Desktop\Бланки новые\БЛАНКИ - 2020 год\герб_1.png" hidden="0"/>
                              <pic:cNvPicPr>
                                <a:picLocks noChangeAspect="1"/>
                              </pic:cNvPicPr>
                              <pic:nvPr isPhoto="0" userDrawn="0"/>
                            </pic:nvPicPr>
                            <pic:blipFill>
                              <a:blip r:embed="rId1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18846" cy="614823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" o:spid="_x0000_s1" type="#_x0000_t75" style="mso-wrap-distance-left:0.0pt;mso-wrap-distance-top:0.0pt;mso-wrap-distance-right:0.0pt;mso-wrap-distance-bottom:0.0pt;width:40.9pt;height:48.4pt;" stroked="f" strokeweight="0.75pt">
                      <v:path textboxrect="0,0,0,0"/>
                      <v:imagedata r:id="rId11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8"/>
                <w:szCs w:val="28"/>
                <w:lang w:eastAsia="ru-RU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8"/>
                <w:szCs w:val="28"/>
                <w:highlight w:val="none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8"/>
                <w:szCs w:val="28"/>
                <w:highlight w:val="none"/>
                <w:lang w:eastAsia="ru-RU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sz w:val="28"/>
                <w:highlight w:val="none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8"/>
                <w:szCs w:val="28"/>
                <w:lang w:eastAsia="ru-RU"/>
              </w:rPr>
              <w:t xml:space="preserve">РОССИЙСКАЯ ФЕДЕРАЦИЯ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8"/>
                <w:szCs w:val="28"/>
                <w:lang w:eastAsia="ru-RU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8"/>
                <w:szCs w:val="28"/>
                <w:lang w:eastAsia="ru-RU"/>
              </w:rPr>
              <w:t xml:space="preserve">БЕЛГОРОДСКАЯ ОБЛАСТЬ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8"/>
                <w:szCs w:val="28"/>
                <w:lang w:eastAsia="ru-RU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8"/>
                <w:szCs w:val="28"/>
                <w:lang w:eastAsia="ru-RU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  <w:lang w:eastAsia="ru-RU"/>
              </w:rPr>
              <w:t xml:space="preserve">СОВЕТ ДЕПУТАТОВ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  <w:lang w:eastAsia="ru-RU"/>
              </w:rPr>
              <w:t xml:space="preserve">НОВООСКОЛЬСКОГО 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  <w:lang w:eastAsia="ru-RU"/>
              </w:rPr>
              <w:t xml:space="preserve">МУНИЦИПАЛЬНОГО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  <w:lang w:eastAsia="ru-RU"/>
              </w:rPr>
              <w:t xml:space="preserve"> ОКРУГА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  <w:lang w:eastAsia="ru-RU"/>
              </w:rPr>
              <w:t xml:space="preserve">БЕЛГОРОДСКОЙ ОБЛАСТИ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/>
            <w:bookmarkStart w:id="0" w:name="_GoBack"/>
            <w:r/>
            <w:bookmarkEnd w:id="0"/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0"/>
                <w:szCs w:val="20"/>
                <w:lang w:eastAsia="ru-RU"/>
              </w:rPr>
              <w:t xml:space="preserve">Сорок первое</w:t>
            </w:r>
            <w:r>
              <w:rPr>
                <w:rFonts w:ascii="Times New Roman" w:hAnsi="Times New Roman" w:cs="Times New Roman" w:eastAsia="Times New Roman"/>
                <w:bCs/>
                <w:iCs/>
                <w:sz w:val="20"/>
                <w:szCs w:val="20"/>
                <w:lang w:eastAsia="ru-RU"/>
              </w:rPr>
              <w:t xml:space="preserve"> заседание   Совета депутатов  Новооскол</w:t>
            </w:r>
            <w:r>
              <w:rPr>
                <w:rFonts w:ascii="Times New Roman" w:hAnsi="Times New Roman" w:cs="Times New Roman" w:eastAsia="Times New Roman"/>
                <w:bCs/>
                <w:iCs/>
                <w:sz w:val="20"/>
                <w:szCs w:val="20"/>
                <w:lang w:eastAsia="ru-RU"/>
              </w:rPr>
              <w:t xml:space="preserve">ьского </w:t>
            </w:r>
            <w:r>
              <w:rPr>
                <w:rFonts w:ascii="Times New Roman" w:hAnsi="Times New Roman" w:cs="Times New Roman" w:eastAsia="Times New Roman"/>
                <w:bCs/>
                <w:iCs/>
                <w:sz w:val="20"/>
                <w:szCs w:val="20"/>
                <w:lang w:eastAsia="ru-RU"/>
              </w:rPr>
              <w:t xml:space="preserve">муниципального округа</w:t>
            </w:r>
            <w:r>
              <w:rPr>
                <w:rFonts w:ascii="Times New Roman" w:hAnsi="Times New Roman" w:cs="Times New Roman" w:eastAsia="Times New Roman"/>
                <w:bCs/>
                <w:iCs/>
                <w:sz w:val="20"/>
                <w:szCs w:val="20"/>
                <w:lang w:eastAsia="ru-RU"/>
              </w:rPr>
              <w:t xml:space="preserve"> Белгородской области</w:t>
            </w:r>
            <w:r>
              <w:rPr>
                <w:rFonts w:ascii="Times New Roman" w:hAnsi="Times New Roman" w:cs="Times New Roman" w:eastAsia="Times New Roman"/>
                <w:bCs/>
                <w:i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iCs/>
                <w:sz w:val="20"/>
                <w:szCs w:val="20"/>
                <w:lang w:eastAsia="ru-RU"/>
              </w:rPr>
              <w:t xml:space="preserve">второго</w:t>
            </w:r>
            <w:r>
              <w:rPr>
                <w:rFonts w:ascii="Times New Roman" w:hAnsi="Times New Roman" w:cs="Times New Roman" w:eastAsia="Times New Roman"/>
                <w:bCs/>
                <w:iCs/>
                <w:sz w:val="20"/>
                <w:szCs w:val="20"/>
                <w:lang w:eastAsia="ru-RU"/>
              </w:rPr>
              <w:t xml:space="preserve"> созыва</w:t>
            </w:r>
            <w:r>
              <w:rPr>
                <w:rFonts w:ascii="Times New Roman" w:hAnsi="Times New Roman" w:cs="Times New Roman" w:eastAsia="Times New Roman"/>
                <w:bCs/>
                <w:iCs/>
                <w:sz w:val="20"/>
                <w:szCs w:val="20"/>
                <w:lang w:eastAsia="ru-RU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sz w:val="28"/>
                <w:highlight w:val="none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8"/>
                <w:szCs w:val="28"/>
                <w:lang w:eastAsia="ru-RU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8"/>
                <w:szCs w:val="28"/>
                <w:lang w:eastAsia="ru-RU"/>
              </w:rPr>
              <w:t xml:space="preserve"> Е Ш Е Н И Е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8"/>
                <w:szCs w:val="28"/>
                <w:lang w:eastAsia="ru-RU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8"/>
                <w:szCs w:val="28"/>
                <w:highlight w:val="none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8"/>
                <w:szCs w:val="28"/>
                <w:highlight w:val="none"/>
                <w:lang w:eastAsia="ru-RU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6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6"/>
                <w:szCs w:val="24"/>
                <w:lang w:eastAsia="ru-RU"/>
              </w:rPr>
              <w:t xml:space="preserve">26 декабря </w:t>
            </w:r>
            <w:r>
              <w:rPr>
                <w:rFonts w:ascii="Times New Roman" w:hAnsi="Times New Roman" w:cs="Times New Roman" w:eastAsia="Times New Roman"/>
                <w:bCs/>
                <w:iCs/>
                <w:sz w:val="26"/>
                <w:szCs w:val="24"/>
                <w:lang w:eastAsia="ru-RU"/>
              </w:rPr>
              <w:t xml:space="preserve">2025</w:t>
            </w:r>
            <w:r>
              <w:rPr>
                <w:rFonts w:ascii="Times New Roman" w:hAnsi="Times New Roman" w:cs="Times New Roman" w:eastAsia="Times New Roman"/>
                <w:bCs/>
                <w:iCs/>
                <w:sz w:val="26"/>
                <w:szCs w:val="24"/>
                <w:lang w:eastAsia="ru-RU"/>
              </w:rPr>
              <w:t xml:space="preserve">  года                                                                                              №  </w:t>
            </w:r>
            <w:r>
              <w:rPr>
                <w:rFonts w:ascii="Times New Roman" w:hAnsi="Times New Roman" w:cs="Times New Roman" w:eastAsia="Times New Roman"/>
                <w:bCs/>
                <w:iCs/>
                <w:sz w:val="26"/>
                <w:szCs w:val="24"/>
                <w:lang w:eastAsia="ru-RU"/>
              </w:rPr>
              <w:t xml:space="preserve">450</w:t>
            </w:r>
            <w:r>
              <w:rPr>
                <w:sz w:val="26"/>
              </w:rPr>
            </w:r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  <w:r/>
          </w:p>
        </w:tc>
      </w:tr>
    </w:tbl>
    <w:p>
      <w:pPr>
        <w:pStyle w:val="848"/>
        <w:jc w:val="center"/>
        <w:tabs>
          <w:tab w:val="left" w:pos="0" w:leader="none"/>
          <w:tab w:val="center" w:pos="4345" w:leader="none"/>
        </w:tabs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524288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64770</wp:posOffset>
                </wp:positionV>
                <wp:extent cx="1257300" cy="849630"/>
                <wp:effectExtent l="0" t="0" r="0" b="0"/>
                <wp:wrapSquare wrapText="bothSides"/>
                <wp:docPr id="3" name="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1257300" cy="849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848"/>
                            </w:pPr>
                            <w:r/>
                            <w:r/>
                          </w:p>
                          <w:p>
                            <w:pPr>
                              <w:pStyle w:val="848"/>
                            </w:pPr>
                            <w:r/>
                            <w:r/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shape 2" o:spid="_x0000_s2" o:spt="1" style="position:absolute;mso-wrap-distance-left:9.0pt;mso-wrap-distance-top:0.0pt;mso-wrap-distance-right:9.0pt;mso-wrap-distance-bottom:0.0pt;z-index:524288;o:allowoverlap:true;o:allowincell:true;mso-position-horizontal-relative:text;margin-left:369.0pt;mso-position-horizontal:absolute;mso-position-vertical-relative:text;margin-top:5.1pt;mso-position-vertical:absolute;width:99.0pt;height:66.9pt;" coordsize="100000,100000" path="" filled="f" stroked="f">
                <v:path textboxrect="0,0,0,0"/>
                <w10:wrap type="square"/>
                <v:textbox>
                  <w:txbxContent>
                    <w:p>
                      <w:pPr>
                        <w:pStyle w:val="848"/>
                      </w:pPr>
                      <w:r/>
                      <w:r/>
                    </w:p>
                    <w:p>
                      <w:pPr>
                        <w:pStyle w:val="848"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color w:val="333333"/>
          <w:sz w:val="26"/>
          <w:szCs w:val="26"/>
        </w:rPr>
        <w:t xml:space="preserve">        </w:t>
      </w:r>
      <w:r/>
    </w:p>
    <w:p>
      <w:pPr>
        <w:pStyle w:val="848"/>
        <w:spacing w:before="142"/>
        <w:shd w:val="clear" w:fill="FFFFFF" w:color="auto"/>
        <w:tabs>
          <w:tab w:val="left" w:pos="598" w:leader="dot"/>
          <w:tab w:val="left" w:pos="886" w:leader="dot"/>
          <w:tab w:val="left" w:pos="2657" w:leader="dot"/>
          <w:tab w:val="left" w:pos="3713" w:leader="dot"/>
          <w:tab w:val="left" w:pos="4457" w:leader="dot"/>
          <w:tab w:val="left" w:pos="5971" w:leader="none"/>
        </w:tabs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</w:r>
      <w:r>
        <w:rPr>
          <w:color w:val="333333"/>
          <w:sz w:val="26"/>
          <w:szCs w:val="26"/>
        </w:rPr>
      </w:r>
      <w:r/>
    </w:p>
    <w:p>
      <w:pPr>
        <w:pStyle w:val="848"/>
        <w:ind w:right="-3"/>
        <w:shd w:val="clear" w:fill="FFFFFF" w:color="auto"/>
        <w:tabs>
          <w:tab w:val="left" w:pos="0" w:leader="none"/>
          <w:tab w:val="left" w:pos="4368" w:leader="none"/>
          <w:tab w:val="left" w:pos="4620" w:leader="none"/>
          <w:tab w:val="left" w:pos="4704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Об утверждении Положения о старостах</w:t>
      </w:r>
      <w:r>
        <w:rPr>
          <w:b/>
          <w:sz w:val="26"/>
          <w:szCs w:val="26"/>
        </w:rPr>
      </w:r>
      <w:r>
        <w:rPr>
          <w:sz w:val="26"/>
        </w:rPr>
      </w:r>
    </w:p>
    <w:p>
      <w:pPr>
        <w:pStyle w:val="848"/>
        <w:ind w:right="-3"/>
        <w:shd w:val="clear" w:fill="FFFFFF" w:color="auto"/>
        <w:tabs>
          <w:tab w:val="left" w:pos="0" w:leader="none"/>
          <w:tab w:val="left" w:pos="4368" w:leader="none"/>
          <w:tab w:val="left" w:pos="4620" w:leader="none"/>
          <w:tab w:val="left" w:pos="4704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сельских населенных пунктов Новооскольского</w:t>
      </w:r>
      <w:r>
        <w:rPr>
          <w:sz w:val="26"/>
        </w:rPr>
      </w:r>
    </w:p>
    <w:p>
      <w:pPr>
        <w:pStyle w:val="848"/>
        <w:ind w:right="-3"/>
        <w:shd w:val="clear" w:fill="FFFFFF" w:color="auto"/>
        <w:tabs>
          <w:tab w:val="left" w:pos="0" w:leader="none"/>
          <w:tab w:val="left" w:pos="4368" w:leader="none"/>
          <w:tab w:val="left" w:pos="4620" w:leader="none"/>
          <w:tab w:val="left" w:pos="4704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муниципального</w:t>
      </w:r>
      <w:r>
        <w:rPr>
          <w:b/>
          <w:sz w:val="26"/>
          <w:szCs w:val="26"/>
        </w:rPr>
        <w:t xml:space="preserve"> округа</w:t>
      </w:r>
      <w:r>
        <w:rPr>
          <w:sz w:val="26"/>
        </w:rPr>
      </w:r>
    </w:p>
    <w:p>
      <w:pPr>
        <w:pStyle w:val="848"/>
        <w:shd w:val="clear" w:fill="FFFFFF" w:color="auto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</w:r>
      <w:r>
        <w:rPr>
          <w:sz w:val="26"/>
        </w:rPr>
      </w:r>
    </w:p>
    <w:p>
      <w:pPr>
        <w:pStyle w:val="848"/>
        <w:ind w:firstLine="588"/>
        <w:jc w:val="both"/>
        <w:shd w:val="clear" w:fill="FFFFFF" w:color="auto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sz w:val="26"/>
        </w:rPr>
      </w:r>
    </w:p>
    <w:p>
      <w:pPr>
        <w:pStyle w:val="848"/>
        <w:ind w:firstLine="588"/>
        <w:jc w:val="both"/>
        <w:shd w:val="clear" w:fill="FFFFFF" w:color="auto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sz w:val="26"/>
        </w:rPr>
      </w:r>
    </w:p>
    <w:p>
      <w:pPr>
        <w:pStyle w:val="848"/>
        <w:ind w:firstLine="588"/>
        <w:jc w:val="both"/>
        <w:shd w:val="clear" w:fill="FFFFFF" w:color="auto"/>
        <w:rPr>
          <w:b/>
          <w:sz w:val="26"/>
          <w:szCs w:val="26"/>
        </w:rPr>
      </w:pPr>
      <w:r>
        <w:rPr>
          <w:sz w:val="26"/>
          <w:szCs w:val="26"/>
        </w:rPr>
        <w:t xml:space="preserve">В соответствии с Федеральным законом от </w:t>
      </w:r>
      <w:r>
        <w:rPr>
          <w:sz w:val="26"/>
          <w:szCs w:val="26"/>
        </w:rPr>
        <w:t xml:space="preserve">20 марта 2025 года № 33</w:t>
      </w:r>
      <w:r>
        <w:rPr>
          <w:sz w:val="26"/>
          <w:szCs w:val="26"/>
        </w:rPr>
        <w:t xml:space="preserve">-ФЗ «</w:t>
      </w:r>
      <w:r>
        <w:rPr>
          <w:sz w:val="26"/>
          <w:szCs w:val="26"/>
        </w:rPr>
        <w:t xml:space="preserve">Об общих принципах организации местного самоуправления в единой системе публичной власти</w:t>
      </w:r>
      <w:r>
        <w:rPr>
          <w:sz w:val="26"/>
          <w:szCs w:val="26"/>
        </w:rPr>
        <w:t xml:space="preserve">»</w:t>
      </w:r>
      <w:r>
        <w:rPr>
          <w:sz w:val="26"/>
          <w:szCs w:val="26"/>
        </w:rPr>
        <w:t xml:space="preserve">,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статьей 11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закона Белгородской области от 17 июля 2025 года     № 506 «Об отдельных вопросах организации местного самоуправления в Белгородской области»</w:t>
      </w:r>
      <w:r>
        <w:rPr>
          <w:sz w:val="26"/>
          <w:szCs w:val="26"/>
        </w:rPr>
        <w:t xml:space="preserve">,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Уставом Новооскольского </w:t>
      </w:r>
      <w:r>
        <w:rPr>
          <w:sz w:val="26"/>
          <w:szCs w:val="26"/>
        </w:rPr>
        <w:t xml:space="preserve">муниципального</w:t>
      </w:r>
      <w:r>
        <w:rPr>
          <w:sz w:val="26"/>
          <w:szCs w:val="26"/>
        </w:rPr>
        <w:t xml:space="preserve"> округа Белгородской области</w:t>
      </w:r>
      <w:r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Совет депутатов Новооскольского </w:t>
      </w:r>
      <w:r>
        <w:rPr>
          <w:b/>
          <w:sz w:val="26"/>
          <w:szCs w:val="26"/>
        </w:rPr>
        <w:t xml:space="preserve">муниципального </w:t>
      </w:r>
      <w:r>
        <w:rPr>
          <w:b/>
          <w:sz w:val="26"/>
          <w:szCs w:val="26"/>
        </w:rPr>
        <w:t xml:space="preserve">округа</w:t>
      </w:r>
      <w:r>
        <w:rPr>
          <w:b/>
          <w:i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Белгородской области</w:t>
      </w:r>
      <w:r>
        <w:rPr>
          <w:b/>
          <w:i/>
          <w:sz w:val="26"/>
          <w:szCs w:val="26"/>
        </w:rPr>
        <w:t xml:space="preserve">   </w:t>
      </w:r>
      <w:r>
        <w:rPr>
          <w:b/>
          <w:sz w:val="26"/>
          <w:szCs w:val="26"/>
        </w:rPr>
        <w:t xml:space="preserve">р е ш и л:</w:t>
      </w:r>
      <w:r>
        <w:rPr>
          <w:sz w:val="26"/>
          <w:szCs w:val="26"/>
        </w:rPr>
      </w:r>
      <w:r>
        <w:rPr>
          <w:sz w:val="26"/>
        </w:rPr>
      </w:r>
    </w:p>
    <w:p>
      <w:pPr>
        <w:pStyle w:val="848"/>
        <w:ind w:firstLine="588"/>
        <w:jc w:val="both"/>
        <w:shd w:val="clear" w:fill="FFFFFF" w:color="auto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>
        <w:rPr>
          <w:sz w:val="26"/>
          <w:szCs w:val="26"/>
        </w:rPr>
        <w:t xml:space="preserve">Утвердить Положение о старостах сельских населенных пунктов Новооскольского </w:t>
      </w:r>
      <w:r>
        <w:rPr>
          <w:sz w:val="26"/>
          <w:szCs w:val="26"/>
        </w:rPr>
        <w:t xml:space="preserve">муниципального </w:t>
      </w:r>
      <w:r>
        <w:rPr>
          <w:sz w:val="26"/>
          <w:szCs w:val="26"/>
        </w:rPr>
        <w:t xml:space="preserve">округа </w:t>
      </w:r>
      <w:r>
        <w:rPr>
          <w:sz w:val="26"/>
          <w:szCs w:val="26"/>
        </w:rPr>
        <w:t xml:space="preserve">(прилагается).</w:t>
      </w:r>
      <w:r>
        <w:rPr>
          <w:sz w:val="26"/>
          <w:szCs w:val="26"/>
        </w:rPr>
      </w:r>
      <w:r>
        <w:rPr>
          <w:sz w:val="26"/>
        </w:rPr>
      </w:r>
    </w:p>
    <w:p>
      <w:pPr>
        <w:pStyle w:val="848"/>
        <w:ind w:firstLine="588"/>
        <w:jc w:val="both"/>
        <w:shd w:val="clear" w:fill="FFFFFF" w:color="auto"/>
        <w:rPr>
          <w:sz w:val="26"/>
          <w:szCs w:val="26"/>
        </w:rPr>
      </w:pPr>
      <w:r>
        <w:rPr>
          <w:sz w:val="26"/>
          <w:szCs w:val="26"/>
        </w:rPr>
        <w:t xml:space="preserve">2. Признать утратившим силу:</w:t>
      </w:r>
      <w:r>
        <w:rPr>
          <w:sz w:val="26"/>
        </w:rPr>
      </w:r>
    </w:p>
    <w:p>
      <w:pPr>
        <w:pStyle w:val="848"/>
        <w:ind w:firstLine="588"/>
        <w:jc w:val="both"/>
        <w:shd w:val="clear" w:fill="FFFFFF" w:color="auto"/>
        <w:rPr>
          <w:sz w:val="26"/>
          <w:szCs w:val="26"/>
        </w:rPr>
      </w:pPr>
      <w:r>
        <w:rPr>
          <w:sz w:val="26"/>
          <w:szCs w:val="26"/>
        </w:rPr>
        <w:t xml:space="preserve">р</w:t>
      </w:r>
      <w:r>
        <w:rPr>
          <w:sz w:val="26"/>
          <w:szCs w:val="26"/>
        </w:rPr>
        <w:t xml:space="preserve">ешение</w:t>
      </w:r>
      <w:r>
        <w:rPr>
          <w:sz w:val="26"/>
          <w:szCs w:val="26"/>
        </w:rPr>
        <w:t xml:space="preserve"> Совета депутатов Новооскольского городского округа от 28 декабря 2018 года № 149 «Об утверждении Положения о старостах сельских населенных пунктов Новооскольского городского округа»;</w:t>
      </w:r>
      <w:r>
        <w:rPr>
          <w:sz w:val="26"/>
          <w:szCs w:val="26"/>
        </w:rPr>
      </w:r>
      <w:r>
        <w:rPr>
          <w:sz w:val="26"/>
        </w:rPr>
      </w:r>
    </w:p>
    <w:p>
      <w:pPr>
        <w:pStyle w:val="848"/>
        <w:ind w:firstLine="588"/>
        <w:jc w:val="both"/>
        <w:shd w:val="clear" w:fill="FFFFFF" w:color="auto"/>
        <w:rPr>
          <w:sz w:val="26"/>
          <w:szCs w:val="26"/>
        </w:rPr>
      </w:pPr>
      <w:r>
        <w:rPr>
          <w:sz w:val="26"/>
          <w:szCs w:val="26"/>
        </w:rPr>
        <w:t xml:space="preserve">решение Совета депутатов Новооскольского городск</w:t>
      </w:r>
      <w:r>
        <w:rPr>
          <w:sz w:val="26"/>
          <w:szCs w:val="26"/>
        </w:rPr>
        <w:t xml:space="preserve">ого округа от 30 ноября 2021 года № 692 «О внесении дополнения в решение Совета депутатов Новооскольского городского округа  от 28 декабря 2018 года № 149 «Об утверждении Положения о старостах сельских населенных пунктов Новооскольского городского округа».</w:t>
      </w:r>
      <w:r>
        <w:rPr>
          <w:sz w:val="26"/>
          <w:szCs w:val="26"/>
        </w:rPr>
      </w:r>
      <w:r>
        <w:rPr>
          <w:sz w:val="26"/>
        </w:rPr>
      </w:r>
    </w:p>
    <w:p>
      <w:pPr>
        <w:pStyle w:val="848"/>
        <w:ind w:firstLine="588"/>
        <w:jc w:val="both"/>
        <w:shd w:val="clear" w:fill="FFFFFF" w:color="auto"/>
        <w:rPr>
          <w:sz w:val="26"/>
          <w:szCs w:val="26"/>
        </w:rPr>
      </w:pPr>
      <w:r>
        <w:rPr>
          <w:sz w:val="26"/>
          <w:szCs w:val="26"/>
        </w:rPr>
        <w:t xml:space="preserve">3. Настоящее решение опубликовать в сетевом</w:t>
      </w:r>
      <w:r>
        <w:rPr>
          <w:sz w:val="26"/>
          <w:szCs w:val="26"/>
        </w:rPr>
        <w:t xml:space="preserve"> издании «Вперёд Новооскольская газета» (no-vpered.ru) и разместить на официальном сайте органов местного самоуправления Новооскольского муниципального округа (novyjoskol-r31.gosweb.gosuslugi.ru) в информационно-телекоммуникационной сети «Интернет».</w:t>
      </w:r>
      <w:r>
        <w:rPr>
          <w:sz w:val="26"/>
        </w:rPr>
      </w:r>
    </w:p>
    <w:p>
      <w:pPr>
        <w:pStyle w:val="848"/>
        <w:contextualSpacing w:val="true"/>
        <w:ind w:firstLine="709"/>
        <w:jc w:val="both"/>
        <w:shd w:val="clear" w:fill="FFFFFF" w:color="auto"/>
        <w:rPr>
          <w:rFonts w:eastAsia="Calibri"/>
          <w:sz w:val="26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sz w:val="26"/>
          <w:szCs w:val="26"/>
        </w:rPr>
        <w:t xml:space="preserve">4</w:t>
      </w:r>
      <w:r>
        <w:rPr>
          <w:sz w:val="26"/>
          <w:szCs w:val="26"/>
        </w:rPr>
        <w:t xml:space="preserve">.</w:t>
      </w:r>
      <w:r>
        <w:rPr>
          <w:rFonts w:eastAsia="Calibri"/>
          <w:sz w:val="26"/>
          <w:szCs w:val="27"/>
        </w:rPr>
        <w:t xml:space="preserve"> Настоящее решение вступает в силу после дня его официального опубликования.</w:t>
      </w:r>
      <w:r>
        <w:rPr>
          <w:rFonts w:eastAsia="Calibri"/>
          <w:sz w:val="26"/>
        </w:rPr>
      </w:r>
      <w:r>
        <w:rPr>
          <w:sz w:val="26"/>
        </w:rPr>
      </w:r>
    </w:p>
    <w:p>
      <w:pPr>
        <w:pStyle w:val="848"/>
        <w:contextualSpacing w:val="true"/>
        <w:ind w:firstLine="709"/>
        <w:jc w:val="both"/>
        <w:shd w:val="clear" w:fill="FFFFFF" w:color="auto"/>
        <w:rPr>
          <w:rFonts w:eastAsia="Calibri"/>
          <w:sz w:val="26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sz w:val="26"/>
          <w:szCs w:val="26"/>
        </w:rPr>
        <w:t xml:space="preserve">5. </w:t>
      </w:r>
      <w:r>
        <w:rPr>
          <w:sz w:val="26"/>
          <w:szCs w:val="26"/>
        </w:rPr>
        <w:t xml:space="preserve"> Контроль за исполнением настоящего решения возложить на постоянную комиссию</w:t>
      </w:r>
      <w:r>
        <w:rPr>
          <w:sz w:val="26"/>
          <w:szCs w:val="26"/>
        </w:rPr>
        <w:t xml:space="preserve"> по местному самоуправлению, нормативно-правовой деятельности и общественному правопорядку (Локтионов А.С.)</w:t>
      </w:r>
      <w:r>
        <w:rPr>
          <w:rFonts w:eastAsia="Calibri"/>
          <w:sz w:val="26"/>
        </w:rPr>
      </w:r>
      <w:r>
        <w:rPr>
          <w:sz w:val="26"/>
        </w:rPr>
      </w:r>
    </w:p>
    <w:p>
      <w:pPr>
        <w:pStyle w:val="848"/>
        <w:ind w:firstLine="588"/>
        <w:jc w:val="both"/>
        <w:shd w:val="clear" w:fill="FFFFFF" w:color="auto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</w:rPr>
      </w:r>
    </w:p>
    <w:p>
      <w:pPr>
        <w:pStyle w:val="848"/>
        <w:jc w:val="both"/>
        <w:tabs>
          <w:tab w:val="left" w:pos="1470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sz w:val="26"/>
        </w:rPr>
      </w:r>
    </w:p>
    <w:p>
      <w:pPr>
        <w:pStyle w:val="848"/>
        <w:jc w:val="both"/>
        <w:tabs>
          <w:tab w:val="left" w:pos="1470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sz w:val="26"/>
        </w:rPr>
      </w:r>
    </w:p>
    <w:tbl>
      <w:tblPr>
        <w:tblW w:w="9751" w:type="dxa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5495"/>
        <w:gridCol w:w="2173"/>
        <w:gridCol w:w="2083"/>
      </w:tblGrid>
      <w:tr>
        <w:trPr/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5495" w:type="dxa"/>
            <w:vAlign w:val="bottom"/>
            <w:textDirection w:val="lrTb"/>
            <w:noWrap w:val="false"/>
          </w:tcPr>
          <w:p>
            <w:pPr>
              <w:pStyle w:val="84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Председатель </w:t>
            </w:r>
            <w:r>
              <w:rPr>
                <w:b/>
                <w:sz w:val="26"/>
                <w:szCs w:val="26"/>
              </w:rPr>
              <w:t xml:space="preserve">Совета депутатов</w:t>
            </w:r>
            <w:r>
              <w:rPr>
                <w:sz w:val="26"/>
              </w:rPr>
            </w:r>
          </w:p>
          <w:p>
            <w:pPr>
              <w:pStyle w:val="84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Новооскольского </w:t>
            </w:r>
            <w:r>
              <w:rPr>
                <w:b/>
                <w:sz w:val="26"/>
                <w:szCs w:val="26"/>
              </w:rPr>
              <w:t xml:space="preserve">муниципального</w:t>
            </w:r>
            <w:r>
              <w:rPr>
                <w:b/>
                <w:sz w:val="26"/>
                <w:szCs w:val="26"/>
              </w:rPr>
              <w:t xml:space="preserve"> округа</w:t>
            </w:r>
            <w:r>
              <w:rPr>
                <w:sz w:val="26"/>
              </w:rPr>
            </w:r>
          </w:p>
        </w:tc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2173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rPr>
                <w:b/>
                <w:bCs/>
                <w:i/>
                <w:iCs/>
                <w:spacing w:val="-8"/>
                <w:sz w:val="26"/>
                <w:szCs w:val="26"/>
              </w:rPr>
            </w:pPr>
            <w:r>
              <w:rPr>
                <w:b/>
                <w:bCs/>
                <w:i/>
                <w:iCs/>
                <w:spacing w:val="-8"/>
                <w:sz w:val="26"/>
                <w:szCs w:val="26"/>
              </w:rPr>
            </w:r>
            <w:r>
              <w:rPr>
                <w:sz w:val="26"/>
              </w:rPr>
            </w:r>
          </w:p>
        </w:tc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2083" w:type="dxa"/>
            <w:vAlign w:val="bottom"/>
            <w:textDirection w:val="lrTb"/>
            <w:noWrap w:val="false"/>
          </w:tcPr>
          <w:p>
            <w:pPr>
              <w:pStyle w:val="848"/>
              <w:jc w:val="right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 xml:space="preserve">А.И. Попова</w:t>
            </w:r>
            <w:r>
              <w:rPr>
                <w:b/>
                <w:bCs/>
                <w:iCs/>
                <w:sz w:val="26"/>
                <w:szCs w:val="26"/>
              </w:rPr>
            </w:r>
            <w:r>
              <w:rPr>
                <w:sz w:val="26"/>
              </w:rPr>
            </w:r>
          </w:p>
        </w:tc>
      </w:tr>
    </w:tbl>
    <w:p>
      <w:pPr>
        <w:pStyle w:val="848"/>
        <w:jc w:val="both"/>
        <w:tabs>
          <w:tab w:val="left" w:pos="1470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sz w:val="26"/>
        </w:rPr>
      </w:r>
    </w:p>
    <w:p>
      <w:pPr>
        <w:pStyle w:val="848"/>
        <w:jc w:val="both"/>
        <w:tabs>
          <w:tab w:val="left" w:pos="1470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sz w:val="26"/>
        </w:rPr>
      </w:r>
    </w:p>
    <w:p>
      <w:pPr>
        <w:pStyle w:val="848"/>
        <w:jc w:val="both"/>
        <w:tabs>
          <w:tab w:val="left" w:pos="1470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sz w:val="26"/>
        </w:rPr>
      </w:r>
    </w:p>
    <w:p>
      <w:pPr>
        <w:pStyle w:val="848"/>
        <w:jc w:val="both"/>
        <w:tabs>
          <w:tab w:val="left" w:pos="1470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sz w:val="26"/>
        </w:rPr>
      </w:r>
    </w:p>
    <w:p>
      <w:pPr>
        <w:pStyle w:val="848"/>
        <w:jc w:val="both"/>
        <w:tabs>
          <w:tab w:val="left" w:pos="1470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sz w:val="26"/>
        </w:rPr>
      </w:r>
    </w:p>
    <w:p>
      <w:pPr>
        <w:pStyle w:val="848"/>
        <w:jc w:val="both"/>
        <w:tabs>
          <w:tab w:val="left" w:pos="1470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sz w:val="26"/>
        </w:rPr>
      </w:r>
    </w:p>
    <w:p>
      <w:pPr>
        <w:pStyle w:val="848"/>
        <w:jc w:val="both"/>
        <w:tabs>
          <w:tab w:val="left" w:pos="1470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sz w:val="26"/>
        </w:rPr>
      </w:r>
    </w:p>
    <w:p>
      <w:pPr>
        <w:pStyle w:val="848"/>
        <w:jc w:val="both"/>
        <w:tabs>
          <w:tab w:val="left" w:pos="1470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sz w:val="26"/>
        </w:rPr>
      </w:r>
    </w:p>
    <w:p>
      <w:pPr>
        <w:pStyle w:val="848"/>
        <w:jc w:val="both"/>
        <w:tabs>
          <w:tab w:val="left" w:pos="1470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sz w:val="26"/>
        </w:rPr>
      </w:r>
    </w:p>
    <w:p>
      <w:pPr>
        <w:pStyle w:val="848"/>
        <w:jc w:val="both"/>
        <w:tabs>
          <w:tab w:val="left" w:pos="1470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/>
    </w:p>
    <w:p>
      <w:pPr>
        <w:pStyle w:val="848"/>
        <w:jc w:val="both"/>
        <w:tabs>
          <w:tab w:val="left" w:pos="1470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/>
    </w:p>
    <w:p>
      <w:pPr>
        <w:pStyle w:val="848"/>
        <w:jc w:val="both"/>
        <w:tabs>
          <w:tab w:val="left" w:pos="1470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/>
    </w:p>
    <w:p>
      <w:pPr>
        <w:pStyle w:val="848"/>
        <w:jc w:val="both"/>
        <w:tabs>
          <w:tab w:val="left" w:pos="1470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/>
    </w:p>
    <w:p>
      <w:pPr>
        <w:pStyle w:val="848"/>
        <w:jc w:val="both"/>
        <w:tabs>
          <w:tab w:val="left" w:pos="1470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/>
    </w:p>
    <w:p>
      <w:pPr>
        <w:pStyle w:val="848"/>
        <w:jc w:val="both"/>
        <w:tabs>
          <w:tab w:val="left" w:pos="1470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/>
    </w:p>
    <w:p>
      <w:pPr>
        <w:pStyle w:val="848"/>
        <w:jc w:val="both"/>
        <w:tabs>
          <w:tab w:val="left" w:pos="1470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/>
    </w:p>
    <w:p>
      <w:pPr>
        <w:pStyle w:val="848"/>
        <w:jc w:val="both"/>
        <w:tabs>
          <w:tab w:val="left" w:pos="1470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/>
    </w:p>
    <w:p>
      <w:pPr>
        <w:pStyle w:val="848"/>
        <w:jc w:val="both"/>
        <w:tabs>
          <w:tab w:val="left" w:pos="1470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/>
    </w:p>
    <w:p>
      <w:pPr>
        <w:pStyle w:val="848"/>
        <w:jc w:val="both"/>
        <w:tabs>
          <w:tab w:val="left" w:pos="1470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/>
    </w:p>
    <w:p>
      <w:pPr>
        <w:pStyle w:val="848"/>
        <w:jc w:val="both"/>
        <w:tabs>
          <w:tab w:val="left" w:pos="1470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/>
    </w:p>
    <w:p>
      <w:pPr>
        <w:pStyle w:val="848"/>
        <w:jc w:val="both"/>
        <w:tabs>
          <w:tab w:val="left" w:pos="1470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/>
    </w:p>
    <w:p>
      <w:pPr>
        <w:pStyle w:val="848"/>
        <w:jc w:val="both"/>
        <w:tabs>
          <w:tab w:val="left" w:pos="1470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/>
    </w:p>
    <w:p>
      <w:pPr>
        <w:pStyle w:val="848"/>
        <w:jc w:val="both"/>
        <w:tabs>
          <w:tab w:val="left" w:pos="1470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/>
    </w:p>
    <w:p>
      <w:pPr>
        <w:pStyle w:val="848"/>
        <w:jc w:val="both"/>
        <w:tabs>
          <w:tab w:val="left" w:pos="1470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/>
    </w:p>
    <w:p>
      <w:pPr>
        <w:pStyle w:val="848"/>
        <w:jc w:val="both"/>
        <w:tabs>
          <w:tab w:val="left" w:pos="1470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/>
    </w:p>
    <w:p>
      <w:pPr>
        <w:pStyle w:val="848"/>
        <w:jc w:val="both"/>
        <w:tabs>
          <w:tab w:val="left" w:pos="1470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/>
    </w:p>
    <w:p>
      <w:pPr>
        <w:pStyle w:val="848"/>
        <w:jc w:val="both"/>
        <w:tabs>
          <w:tab w:val="left" w:pos="1470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/>
    </w:p>
    <w:p>
      <w:pPr>
        <w:pStyle w:val="848"/>
        <w:jc w:val="both"/>
        <w:tabs>
          <w:tab w:val="left" w:pos="1470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/>
    </w:p>
    <w:p>
      <w:pPr>
        <w:pStyle w:val="848"/>
        <w:jc w:val="both"/>
        <w:tabs>
          <w:tab w:val="left" w:pos="1470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/>
    </w:p>
    <w:p>
      <w:pPr>
        <w:pStyle w:val="848"/>
        <w:jc w:val="both"/>
        <w:tabs>
          <w:tab w:val="left" w:pos="1470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/>
    </w:p>
    <w:p>
      <w:pPr>
        <w:pStyle w:val="848"/>
        <w:jc w:val="both"/>
        <w:tabs>
          <w:tab w:val="left" w:pos="1470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/>
    </w:p>
    <w:p>
      <w:pPr>
        <w:pStyle w:val="848"/>
        <w:jc w:val="both"/>
        <w:tabs>
          <w:tab w:val="left" w:pos="1470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/>
    </w:p>
    <w:p>
      <w:pPr>
        <w:pStyle w:val="848"/>
        <w:jc w:val="both"/>
        <w:tabs>
          <w:tab w:val="left" w:pos="1470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/>
    </w:p>
    <w:p>
      <w:pPr>
        <w:pStyle w:val="848"/>
        <w:jc w:val="both"/>
        <w:tabs>
          <w:tab w:val="left" w:pos="1470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/>
    </w:p>
    <w:p>
      <w:pPr>
        <w:pStyle w:val="848"/>
        <w:jc w:val="both"/>
        <w:tabs>
          <w:tab w:val="left" w:pos="1470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/>
    </w:p>
    <w:p>
      <w:pPr>
        <w:pStyle w:val="848"/>
        <w:jc w:val="both"/>
        <w:tabs>
          <w:tab w:val="left" w:pos="1470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/>
    </w:p>
    <w:p>
      <w:pPr>
        <w:pStyle w:val="848"/>
        <w:jc w:val="both"/>
        <w:tabs>
          <w:tab w:val="left" w:pos="1470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/>
    </w:p>
    <w:p>
      <w:pPr>
        <w:pStyle w:val="848"/>
        <w:jc w:val="both"/>
        <w:tabs>
          <w:tab w:val="left" w:pos="1470" w:leader="none"/>
        </w:tabs>
        <w:rPr>
          <w:b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/>
    </w:p>
    <w:p>
      <w:pPr>
        <w:pStyle w:val="848"/>
        <w:jc w:val="both"/>
        <w:tabs>
          <w:tab w:val="left" w:pos="1470" w:leader="none"/>
        </w:tabs>
        <w:rPr>
          <w:b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/>
    </w:p>
    <w:p>
      <w:pPr>
        <w:pStyle w:val="848"/>
        <w:jc w:val="both"/>
        <w:tabs>
          <w:tab w:val="left" w:pos="1470" w:leader="none"/>
        </w:tabs>
        <w:rPr>
          <w:b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/>
    </w:p>
    <w:p>
      <w:pPr>
        <w:pStyle w:val="848"/>
        <w:jc w:val="both"/>
        <w:tabs>
          <w:tab w:val="left" w:pos="1470" w:leader="none"/>
        </w:tabs>
        <w:rPr>
          <w:b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/>
    </w:p>
    <w:p>
      <w:pPr>
        <w:pStyle w:val="848"/>
        <w:jc w:val="both"/>
        <w:tabs>
          <w:tab w:val="left" w:pos="1470" w:leader="none"/>
        </w:tabs>
        <w:rPr>
          <w:b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/>
    </w:p>
    <w:p>
      <w:pPr>
        <w:pStyle w:val="848"/>
        <w:jc w:val="both"/>
        <w:tabs>
          <w:tab w:val="left" w:pos="1470" w:leader="none"/>
        </w:tabs>
        <w:rPr>
          <w:b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/>
    </w:p>
    <w:p>
      <w:pPr>
        <w:pStyle w:val="848"/>
        <w:jc w:val="both"/>
        <w:tabs>
          <w:tab w:val="left" w:pos="1470" w:leader="none"/>
        </w:tabs>
        <w:rPr>
          <w:b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/>
    </w:p>
    <w:p>
      <w:pPr>
        <w:pStyle w:val="848"/>
        <w:jc w:val="both"/>
        <w:tabs>
          <w:tab w:val="left" w:pos="1470" w:leader="none"/>
        </w:tabs>
        <w:rPr>
          <w:b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/>
    </w:p>
    <w:p>
      <w:pPr>
        <w:pStyle w:val="848"/>
        <w:jc w:val="both"/>
        <w:tabs>
          <w:tab w:val="left" w:pos="1470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/>
    </w:p>
    <w:p>
      <w:pPr>
        <w:pStyle w:val="848"/>
        <w:jc w:val="both"/>
        <w:tabs>
          <w:tab w:val="left" w:pos="1470" w:leader="none"/>
        </w:tabs>
        <w:rPr>
          <w:b/>
          <w:bCs/>
          <w:sz w:val="26"/>
          <w:szCs w:val="26"/>
        </w:rPr>
      </w:pPr>
      <w:r>
        <w:rPr>
          <w:sz w:val="26"/>
          <w:szCs w:val="26"/>
        </w:rP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58241" behindDoc="0" locked="0" layoutInCell="1" allowOverlap="1">
                <wp:simplePos x="0" y="0"/>
                <wp:positionH relativeFrom="column">
                  <wp:posOffset>2809875</wp:posOffset>
                </wp:positionH>
                <wp:positionV relativeFrom="paragraph">
                  <wp:posOffset>136525</wp:posOffset>
                </wp:positionV>
                <wp:extent cx="3248025" cy="1003935"/>
                <wp:effectExtent l="0" t="0" r="0" b="0"/>
                <wp:wrapNone/>
                <wp:docPr id="4" name="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3248025" cy="1003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848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УТВЕРЖДЕНО</w:t>
                            </w:r>
                            <w:r/>
                          </w:p>
                          <w:p>
                            <w:pPr>
                              <w:pStyle w:val="848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решением Совета депутатов </w:t>
                            </w:r>
                            <w:r/>
                          </w:p>
                          <w:p>
                            <w:pPr>
                              <w:pStyle w:val="848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Новооскольского муниципального округа</w:t>
                            </w:r>
                            <w:r/>
                          </w:p>
                          <w:p>
                            <w:pPr>
                              <w:pStyle w:val="848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Белгородской области</w:t>
                            </w:r>
                            <w:r/>
                          </w:p>
                          <w:p>
                            <w:pPr>
                              <w:pStyle w:val="848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от 26 декабря 2025 года № 450</w:t>
                            </w:r>
                            <w:r/>
                          </w:p>
                          <w:p>
                            <w:pPr>
                              <w:pStyle w:val="848"/>
                            </w:pPr>
                            <w:r/>
                            <w:r/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shape 3" o:spid="_x0000_s3" o:spt="1" style="position:absolute;mso-wrap-distance-left:9.0pt;mso-wrap-distance-top:0.0pt;mso-wrap-distance-right:9.0pt;mso-wrap-distance-bottom:0.0pt;z-index:251658241;o:allowoverlap:true;o:allowincell:true;mso-position-horizontal-relative:text;margin-left:221.2pt;mso-position-horizontal:absolute;mso-position-vertical-relative:text;margin-top:10.8pt;mso-position-vertical:absolute;width:255.8pt;height:79.0pt;" coordsize="100000,100000" path="" fillcolor="#FFFFFF" stroked="f">
                <v:path textboxrect="0,0,0,0"/>
                <v:textbox>
                  <w:txbxContent>
                    <w:p>
                      <w:pPr>
                        <w:pStyle w:val="848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УТВЕРЖДЕНО</w:t>
                      </w:r>
                      <w:r/>
                    </w:p>
                    <w:p>
                      <w:pPr>
                        <w:pStyle w:val="848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решением Совета депутатов </w:t>
                      </w:r>
                      <w:r/>
                    </w:p>
                    <w:p>
                      <w:pPr>
                        <w:pStyle w:val="848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Новооскольского муниципального округа</w:t>
                      </w:r>
                      <w:r/>
                    </w:p>
                    <w:p>
                      <w:pPr>
                        <w:pStyle w:val="848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Белгородской области</w:t>
                      </w:r>
                      <w:r/>
                    </w:p>
                    <w:p>
                      <w:pPr>
                        <w:pStyle w:val="848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от 26 декабря 2025 года № 450</w:t>
                      </w:r>
                      <w:r/>
                    </w:p>
                    <w:p>
                      <w:pPr>
                        <w:pStyle w:val="848"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sz w:val="26"/>
          <w:szCs w:val="26"/>
        </w:rPr>
      </w:r>
      <w:r/>
    </w:p>
    <w:p>
      <w:pPr>
        <w:pStyle w:val="848"/>
        <w:shd w:val="clear" w:fill="FFFFFF" w:color="auto"/>
        <w:rPr>
          <w:color w:val="333333"/>
          <w:spacing w:val="-6"/>
          <w:sz w:val="26"/>
          <w:szCs w:val="26"/>
        </w:rPr>
      </w:pPr>
      <w:r>
        <w:rPr>
          <w:color w:val="333333"/>
          <w:spacing w:val="-6"/>
          <w:sz w:val="26"/>
          <w:szCs w:val="26"/>
        </w:rPr>
      </w:r>
      <w:r/>
    </w:p>
    <w:p>
      <w:pPr>
        <w:pStyle w:val="848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pStyle w:val="848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pStyle w:val="848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pStyle w:val="848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pStyle w:val="848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pStyle w:val="848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pStyle w:val="84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/>
    </w:p>
    <w:p>
      <w:pPr>
        <w:pStyle w:val="84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Положение</w:t>
      </w:r>
      <w:r>
        <w:rPr>
          <w:b/>
          <w:sz w:val="26"/>
          <w:szCs w:val="26"/>
        </w:rPr>
      </w:r>
      <w:r/>
    </w:p>
    <w:p>
      <w:pPr>
        <w:pStyle w:val="84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 старостах сельских населенных пунктов</w:t>
      </w:r>
      <w:r/>
    </w:p>
    <w:p>
      <w:pPr>
        <w:pStyle w:val="84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Новооскольского </w:t>
      </w:r>
      <w:r>
        <w:rPr>
          <w:b/>
          <w:sz w:val="26"/>
          <w:szCs w:val="26"/>
        </w:rPr>
        <w:t xml:space="preserve">муниципального</w:t>
      </w:r>
      <w:r>
        <w:rPr>
          <w:b/>
          <w:sz w:val="26"/>
          <w:szCs w:val="26"/>
        </w:rPr>
        <w:t xml:space="preserve"> округа</w:t>
      </w:r>
      <w:r/>
    </w:p>
    <w:p>
      <w:pPr>
        <w:pStyle w:val="84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/>
    </w:p>
    <w:p>
      <w:pPr>
        <w:pStyle w:val="848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Положение о старостах сельских населенных пунктов  Новооскольского </w:t>
      </w:r>
      <w:r>
        <w:rPr>
          <w:sz w:val="26"/>
          <w:szCs w:val="26"/>
        </w:rPr>
        <w:t xml:space="preserve">муниципального</w:t>
      </w:r>
      <w:r>
        <w:rPr>
          <w:sz w:val="26"/>
          <w:szCs w:val="26"/>
        </w:rPr>
        <w:t xml:space="preserve"> округа (далее – Положение) разработано в соответствии                      с Федеральным законом от </w:t>
      </w:r>
      <w:r>
        <w:rPr>
          <w:sz w:val="26"/>
          <w:szCs w:val="26"/>
        </w:rPr>
        <w:t xml:space="preserve">20 марта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2025</w:t>
      </w:r>
      <w:r>
        <w:rPr>
          <w:sz w:val="26"/>
          <w:szCs w:val="26"/>
        </w:rPr>
        <w:t xml:space="preserve"> г</w:t>
      </w:r>
      <w:r>
        <w:rPr>
          <w:sz w:val="26"/>
          <w:szCs w:val="26"/>
        </w:rPr>
        <w:t xml:space="preserve">ода</w:t>
      </w:r>
      <w:r>
        <w:rPr>
          <w:sz w:val="26"/>
          <w:szCs w:val="26"/>
        </w:rPr>
        <w:t xml:space="preserve"> № 33</w:t>
      </w:r>
      <w:r>
        <w:rPr>
          <w:sz w:val="26"/>
          <w:szCs w:val="26"/>
        </w:rPr>
        <w:t xml:space="preserve">-ФЗ «</w:t>
      </w:r>
      <w:r>
        <w:rPr>
          <w:sz w:val="26"/>
          <w:szCs w:val="26"/>
        </w:rPr>
        <w:t xml:space="preserve">Об общих принципах организации местного самоуправления в единой системе публичной власти</w:t>
      </w:r>
      <w:r>
        <w:rPr>
          <w:sz w:val="26"/>
          <w:szCs w:val="26"/>
        </w:rPr>
        <w:t xml:space="preserve">»</w:t>
      </w:r>
      <w:r>
        <w:rPr>
          <w:sz w:val="26"/>
          <w:szCs w:val="26"/>
        </w:rPr>
        <w:t xml:space="preserve"> (далее 33-ФЗ)</w:t>
      </w:r>
      <w:r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статьей 11 закона</w:t>
      </w:r>
      <w:r>
        <w:rPr>
          <w:sz w:val="26"/>
          <w:szCs w:val="26"/>
        </w:rPr>
        <w:t xml:space="preserve"> Белгородской области </w:t>
      </w:r>
      <w:r>
        <w:rPr>
          <w:sz w:val="26"/>
          <w:szCs w:val="26"/>
        </w:rPr>
        <w:t xml:space="preserve">от 17 июля 2025 года № 506              «Об отдельных вопросах организации местного самоуправления в Белгородской области»</w:t>
      </w:r>
      <w:r>
        <w:rPr>
          <w:sz w:val="26"/>
          <w:szCs w:val="26"/>
        </w:rPr>
        <w:t xml:space="preserve">,  </w:t>
      </w:r>
      <w:r>
        <w:rPr>
          <w:sz w:val="26"/>
          <w:szCs w:val="26"/>
        </w:rPr>
        <w:t xml:space="preserve">Уставом Новооскольского </w:t>
      </w:r>
      <w:r>
        <w:rPr>
          <w:sz w:val="26"/>
          <w:szCs w:val="26"/>
        </w:rPr>
        <w:t xml:space="preserve">муниципального</w:t>
      </w:r>
      <w:r>
        <w:rPr>
          <w:sz w:val="26"/>
          <w:szCs w:val="26"/>
        </w:rPr>
        <w:t xml:space="preserve"> округа </w:t>
      </w:r>
      <w:r>
        <w:rPr>
          <w:sz w:val="26"/>
          <w:szCs w:val="26"/>
        </w:rPr>
        <w:t xml:space="preserve">Белгородской области </w:t>
      </w:r>
      <w:r>
        <w:rPr>
          <w:sz w:val="26"/>
          <w:szCs w:val="26"/>
        </w:rPr>
        <w:t xml:space="preserve">в целях обеспечения прав граждан  на самостоятельно и под свою ответственность решение вопросов </w:t>
      </w:r>
      <w:r>
        <w:rPr>
          <w:sz w:val="26"/>
          <w:szCs w:val="26"/>
        </w:rPr>
        <w:t xml:space="preserve">непосредственного обеспечения жизнедеятельности населения, </w:t>
      </w:r>
      <w:r>
        <w:rPr>
          <w:sz w:val="26"/>
          <w:szCs w:val="26"/>
        </w:rPr>
        <w:t xml:space="preserve">исходя из интересов населения с учетом исторических и иных местных традиций и определяет правовой статус</w:t>
      </w:r>
      <w:r>
        <w:rPr>
          <w:sz w:val="26"/>
          <w:szCs w:val="26"/>
        </w:rPr>
        <w:t xml:space="preserve"> сельского старосты (далее – староста), порядок избрания старосты и учета мнения населения о кандидатуре на должность старосты, порядок взаимодействия старосты с органами государственной власти, органами местного самоуправления, гражданами и организациями.</w:t>
      </w:r>
      <w:r>
        <w:rPr>
          <w:sz w:val="26"/>
          <w:szCs w:val="26"/>
        </w:rPr>
      </w:r>
      <w:r/>
    </w:p>
    <w:p>
      <w:pPr>
        <w:pStyle w:val="848"/>
        <w:rPr>
          <w:b/>
          <w:sz w:val="26"/>
          <w:szCs w:val="26"/>
        </w:rPr>
      </w:pPr>
      <w:r>
        <w:rPr>
          <w:b/>
          <w:sz w:val="26"/>
          <w:szCs w:val="26"/>
        </w:rPr>
      </w:r>
      <w:r/>
    </w:p>
    <w:p>
      <w:pPr>
        <w:pStyle w:val="84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1. Общие положения</w:t>
      </w:r>
      <w:r/>
    </w:p>
    <w:p>
      <w:pPr>
        <w:pStyle w:val="84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</w:r>
      <w:r/>
    </w:p>
    <w:p>
      <w:pPr>
        <w:pStyle w:val="848"/>
        <w:jc w:val="both"/>
        <w:rPr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sz w:val="26"/>
          <w:szCs w:val="26"/>
        </w:rPr>
        <w:t xml:space="preserve">1.1. Староста осуществляет свои полномочия в соответствии с Конституцией Российской Федерации, федеральными законами и иными нормативными правовыми актами Российской Федерации, закон</w:t>
      </w:r>
      <w:r>
        <w:rPr>
          <w:sz w:val="26"/>
          <w:szCs w:val="26"/>
        </w:rPr>
        <w:t xml:space="preserve">ом</w:t>
      </w:r>
      <w:r>
        <w:rPr>
          <w:sz w:val="26"/>
          <w:szCs w:val="26"/>
        </w:rPr>
        <w:t xml:space="preserve"> и иными нормативными правовыми актами Белгородской области, муниципальными правовыми актами Новооскольского </w:t>
      </w:r>
      <w:r>
        <w:rPr>
          <w:sz w:val="26"/>
          <w:szCs w:val="26"/>
        </w:rPr>
        <w:t xml:space="preserve">муниципального</w:t>
      </w:r>
      <w:r>
        <w:rPr>
          <w:sz w:val="26"/>
          <w:szCs w:val="26"/>
        </w:rPr>
        <w:t xml:space="preserve"> округа, настоящим Положением.</w:t>
      </w:r>
      <w:r/>
    </w:p>
    <w:p>
      <w:pPr>
        <w:pStyle w:val="848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1.2. Староста назначается для </w:t>
      </w:r>
      <w:r>
        <w:rPr>
          <w:sz w:val="26"/>
          <w:szCs w:val="26"/>
        </w:rPr>
        <w:t xml:space="preserve">организации взаимодействия органов местного самоуправления и жителей сельского населенного пункта при решении вопросов непосредственного обеспечения жизнедеятельности населения в сельском населенном пункте</w:t>
      </w:r>
      <w:r>
        <w:rPr>
          <w:sz w:val="26"/>
          <w:szCs w:val="26"/>
        </w:rPr>
        <w:t xml:space="preserve">.</w:t>
      </w:r>
      <w:r/>
    </w:p>
    <w:p>
      <w:pPr>
        <w:pStyle w:val="848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1.3. </w:t>
      </w:r>
      <w:r>
        <w:rPr>
          <w:sz w:val="26"/>
          <w:szCs w:val="26"/>
        </w:rPr>
        <w:t xml:space="preserve">Полномочия старосты осуществляются  им на безвозмездной основе.</w:t>
      </w:r>
      <w:r>
        <w:rPr>
          <w:sz w:val="26"/>
          <w:szCs w:val="26"/>
        </w:rPr>
      </w:r>
      <w:r/>
    </w:p>
    <w:p>
      <w:pPr>
        <w:pStyle w:val="848"/>
        <w:jc w:val="both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pStyle w:val="849"/>
        <w:jc w:val="center"/>
        <w:spacing w:after="0" w:afterAutospacing="0" w:before="0" w:beforeAutospacing="0"/>
        <w:rPr>
          <w:sz w:val="26"/>
          <w:szCs w:val="26"/>
        </w:rPr>
      </w:pPr>
      <w:r>
        <w:rPr>
          <w:sz w:val="26"/>
          <w:szCs w:val="26"/>
        </w:rPr>
        <w:t xml:space="preserve">2. Порядок </w:t>
      </w:r>
      <w:r>
        <w:rPr>
          <w:sz w:val="26"/>
          <w:szCs w:val="26"/>
        </w:rPr>
        <w:t xml:space="preserve">выдвижения и назначения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</w:r>
      <w:r/>
    </w:p>
    <w:p>
      <w:pPr>
        <w:pStyle w:val="849"/>
        <w:jc w:val="center"/>
        <w:spacing w:after="0" w:afterAutospacing="0" w:before="0" w:beforeAutospacing="0"/>
        <w:rPr>
          <w:sz w:val="26"/>
          <w:szCs w:val="26"/>
        </w:rPr>
      </w:pPr>
      <w:r>
        <w:rPr>
          <w:sz w:val="26"/>
          <w:szCs w:val="26"/>
        </w:rPr>
        <w:t xml:space="preserve">старост</w:t>
      </w:r>
      <w:r>
        <w:rPr>
          <w:sz w:val="26"/>
          <w:szCs w:val="26"/>
        </w:rPr>
        <w:t xml:space="preserve"> сельских населенных пунктов</w:t>
      </w:r>
      <w:r>
        <w:rPr>
          <w:sz w:val="26"/>
          <w:szCs w:val="26"/>
        </w:rPr>
      </w:r>
      <w:r/>
    </w:p>
    <w:p>
      <w:pPr>
        <w:pStyle w:val="849"/>
        <w:jc w:val="center"/>
        <w:spacing w:after="0" w:afterAutospacing="0" w:before="0" w:beforeAutospacing="0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pStyle w:val="859"/>
        <w:ind w:firstLine="708"/>
        <w:jc w:val="both"/>
        <w:spacing w:after="0" w:afterAutospacing="0" w:before="0" w:beforeAutospacing="0"/>
        <w:rPr>
          <w:sz w:val="26"/>
          <w:szCs w:val="26"/>
        </w:rPr>
      </w:pPr>
      <w:r>
        <w:rPr>
          <w:sz w:val="26"/>
          <w:szCs w:val="26"/>
        </w:rPr>
        <w:t xml:space="preserve">2.1. </w:t>
      </w:r>
      <w:r>
        <w:rPr>
          <w:sz w:val="26"/>
          <w:szCs w:val="26"/>
        </w:rPr>
        <w:t xml:space="preserve">Для организации взаимодействия органов местного самоуправления и жителей сельского населенного пункта при решении вопросов непосредственного </w:t>
      </w:r>
      <w:r>
        <w:rPr>
          <w:sz w:val="26"/>
          <w:szCs w:val="26"/>
        </w:rPr>
        <w:t xml:space="preserve">обеспечения </w:t>
      </w:r>
      <w:r>
        <w:rPr>
          <w:sz w:val="26"/>
          <w:szCs w:val="26"/>
        </w:rPr>
        <w:t xml:space="preserve">жизнедеятельности населени</w:t>
      </w:r>
      <w:r>
        <w:rPr>
          <w:sz w:val="26"/>
          <w:szCs w:val="26"/>
        </w:rPr>
        <w:t xml:space="preserve">я в сельском населенном пункте, </w:t>
      </w:r>
      <w:r>
        <w:rPr>
          <w:sz w:val="26"/>
          <w:szCs w:val="26"/>
        </w:rPr>
        <w:t xml:space="preserve">расположенном в Новооскольском </w:t>
      </w:r>
      <w:r>
        <w:rPr>
          <w:sz w:val="26"/>
          <w:szCs w:val="26"/>
        </w:rPr>
        <w:t xml:space="preserve">муниципальном </w:t>
      </w:r>
      <w:r>
        <w:rPr>
          <w:sz w:val="26"/>
          <w:szCs w:val="26"/>
        </w:rPr>
        <w:t xml:space="preserve">округе, назначается староста.</w:t>
      </w:r>
      <w:r/>
    </w:p>
    <w:p>
      <w:pPr>
        <w:pStyle w:val="859"/>
        <w:ind w:firstLine="708"/>
        <w:jc w:val="both"/>
        <w:spacing w:after="0" w:afterAutospacing="0" w:before="0" w:beforeAutospacing="0"/>
        <w:rPr>
          <w:sz w:val="26"/>
          <w:szCs w:val="26"/>
        </w:rPr>
      </w:pPr>
      <w:r>
        <w:rPr>
          <w:sz w:val="26"/>
          <w:szCs w:val="26"/>
        </w:rPr>
        <w:t xml:space="preserve">2.</w:t>
      </w:r>
      <w:r>
        <w:rPr>
          <w:sz w:val="26"/>
          <w:szCs w:val="26"/>
        </w:rPr>
        <w:t xml:space="preserve">2</w:t>
      </w:r>
      <w:r>
        <w:rPr>
          <w:sz w:val="26"/>
          <w:szCs w:val="26"/>
        </w:rPr>
        <w:t xml:space="preserve">. Староста </w:t>
      </w:r>
      <w:r>
        <w:rPr>
          <w:sz w:val="26"/>
          <w:szCs w:val="26"/>
        </w:rPr>
        <w:t xml:space="preserve">назначается Советом депутатов Новооскольского </w:t>
      </w:r>
      <w:r>
        <w:rPr>
          <w:sz w:val="26"/>
          <w:szCs w:val="26"/>
        </w:rPr>
        <w:t xml:space="preserve">муниципального </w:t>
      </w:r>
      <w:r>
        <w:rPr>
          <w:sz w:val="26"/>
          <w:szCs w:val="26"/>
        </w:rPr>
        <w:t xml:space="preserve">округа</w:t>
      </w:r>
      <w:r>
        <w:rPr>
          <w:sz w:val="26"/>
          <w:szCs w:val="26"/>
        </w:rPr>
        <w:t xml:space="preserve"> по представлению </w:t>
      </w:r>
      <w:r>
        <w:rPr>
          <w:sz w:val="26"/>
          <w:szCs w:val="26"/>
        </w:rPr>
        <w:t xml:space="preserve">собрания граждан сельского населенного пункта. Староста сельского населенного пункта назначается из числа граждан Российской Федерации, проживающих на территории данного сельского населенного пункта и облад</w:t>
      </w:r>
      <w:r>
        <w:rPr>
          <w:sz w:val="26"/>
          <w:szCs w:val="26"/>
        </w:rPr>
        <w:t xml:space="preserve">ающих активным избирательным правом, и граждан Российской Федерации, достигших на день представления собранием граждан восемнадцатилетнего возраста и имеющих в собственности жилое помещение, расположенное на территории данного сельского населенного пункта.</w:t>
      </w:r>
      <w:r/>
    </w:p>
    <w:p>
      <w:pPr>
        <w:pStyle w:val="859"/>
        <w:ind w:firstLine="708"/>
        <w:jc w:val="both"/>
        <w:spacing w:after="0" w:afterAutospacing="0" w:before="0" w:beforeAutospacing="0"/>
        <w:rPr>
          <w:sz w:val="26"/>
          <w:szCs w:val="26"/>
        </w:rPr>
      </w:pPr>
      <w:r>
        <w:rPr>
          <w:sz w:val="26"/>
          <w:szCs w:val="26"/>
        </w:rPr>
        <w:t xml:space="preserve">2.</w:t>
      </w:r>
      <w:r>
        <w:rPr>
          <w:sz w:val="26"/>
          <w:szCs w:val="26"/>
        </w:rPr>
        <w:t xml:space="preserve">3</w:t>
      </w:r>
      <w:r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Должность старосты сельского населенного пункта не является государственной должностью, должностью</w:t>
      </w:r>
      <w:r>
        <w:rPr>
          <w:sz w:val="26"/>
          <w:szCs w:val="26"/>
        </w:rPr>
        <w:t xml:space="preserve"> государственной гражданской службы, муниципальной должностью или должностью муниципальной службы. Староста сельского населенного пункта не состоит в трудовых отношениях и иных непосредственно связанных с ними отношениях с органами местного самоуправления </w:t>
      </w:r>
      <w:r>
        <w:rPr>
          <w:sz w:val="26"/>
          <w:szCs w:val="26"/>
        </w:rPr>
        <w:t xml:space="preserve">Новооскольского </w:t>
      </w:r>
      <w:r>
        <w:rPr>
          <w:sz w:val="26"/>
          <w:szCs w:val="26"/>
        </w:rPr>
        <w:t xml:space="preserve">муниципального</w:t>
      </w:r>
      <w:r>
        <w:rPr>
          <w:sz w:val="26"/>
          <w:szCs w:val="26"/>
        </w:rPr>
        <w:t xml:space="preserve"> округа.</w:t>
      </w:r>
      <w:r/>
    </w:p>
    <w:p>
      <w:pPr>
        <w:pStyle w:val="859"/>
        <w:jc w:val="both"/>
        <w:spacing w:after="0" w:afterAutospacing="0" w:before="0" w:beforeAutospacing="0"/>
        <w:rPr>
          <w:sz w:val="26"/>
          <w:szCs w:val="26"/>
        </w:rPr>
      </w:pPr>
      <w:r>
        <w:rPr>
          <w:sz w:val="26"/>
          <w:szCs w:val="26"/>
        </w:rPr>
        <w:tab/>
        <w:t xml:space="preserve">2.4</w:t>
      </w:r>
      <w:r>
        <w:rPr>
          <w:sz w:val="26"/>
          <w:szCs w:val="26"/>
        </w:rPr>
        <w:t xml:space="preserve">. Старост</w:t>
      </w:r>
      <w:r>
        <w:rPr>
          <w:sz w:val="26"/>
          <w:szCs w:val="26"/>
        </w:rPr>
        <w:t xml:space="preserve">ой не может быть назначено лицо:</w:t>
      </w:r>
      <w:r/>
    </w:p>
    <w:p>
      <w:pPr>
        <w:pStyle w:val="859"/>
        <w:ind w:firstLine="708"/>
        <w:jc w:val="both"/>
        <w:spacing w:after="0" w:afterAutospacing="0" w:before="0" w:beforeAutospacing="0"/>
        <w:rPr>
          <w:sz w:val="26"/>
          <w:szCs w:val="26"/>
        </w:rPr>
      </w:pPr>
      <w:r>
        <w:rPr>
          <w:sz w:val="26"/>
          <w:szCs w:val="26"/>
        </w:rPr>
        <w:t xml:space="preserve">1) замещающее государственную должность, должность государственной службы;</w:t>
      </w:r>
      <w:r/>
    </w:p>
    <w:p>
      <w:pPr>
        <w:pStyle w:val="859"/>
        <w:ind w:firstLine="708"/>
        <w:jc w:val="both"/>
        <w:spacing w:after="0" w:afterAutospacing="0" w:before="0" w:beforeAutospacing="0"/>
        <w:rPr>
          <w:sz w:val="26"/>
          <w:szCs w:val="26"/>
        </w:rPr>
      </w:pPr>
      <w:r>
        <w:rPr>
          <w:sz w:val="26"/>
          <w:szCs w:val="26"/>
        </w:rPr>
        <w:t xml:space="preserve">2) признанное судом недееспособным или ограниченно дееспособным;</w:t>
      </w:r>
      <w:r/>
    </w:p>
    <w:p>
      <w:pPr>
        <w:pStyle w:val="859"/>
        <w:ind w:firstLine="708"/>
        <w:jc w:val="both"/>
        <w:spacing w:after="0" w:afterAutospacing="0" w:before="0" w:beforeAutospacing="0"/>
        <w:rPr>
          <w:sz w:val="26"/>
          <w:szCs w:val="26"/>
        </w:rPr>
      </w:pPr>
      <w:r>
        <w:rPr>
          <w:sz w:val="26"/>
          <w:szCs w:val="26"/>
        </w:rPr>
        <w:t xml:space="preserve">3) имеющее непогашенную или неснятую судимость;</w:t>
      </w:r>
      <w:r/>
    </w:p>
    <w:p>
      <w:pPr>
        <w:pStyle w:val="859"/>
        <w:ind w:firstLine="708"/>
        <w:jc w:val="both"/>
        <w:spacing w:after="0" w:afterAutospacing="0" w:before="0" w:beforeAutospacing="0"/>
        <w:rPr>
          <w:sz w:val="26"/>
          <w:szCs w:val="26"/>
        </w:rPr>
      </w:pPr>
      <w:r>
        <w:rPr>
          <w:sz w:val="26"/>
          <w:szCs w:val="26"/>
        </w:rPr>
        <w:t xml:space="preserve">4) имеющее статус иностранного агента.</w:t>
      </w:r>
      <w:r>
        <w:rPr>
          <w:sz w:val="26"/>
          <w:szCs w:val="26"/>
        </w:rPr>
      </w:r>
      <w:r/>
    </w:p>
    <w:p>
      <w:pPr>
        <w:pStyle w:val="859"/>
        <w:ind w:firstLine="708"/>
        <w:jc w:val="both"/>
        <w:spacing w:after="0" w:afterAutospacing="0" w:before="0" w:beforeAutospacing="0"/>
        <w:rPr>
          <w:sz w:val="26"/>
          <w:szCs w:val="26"/>
        </w:rPr>
      </w:pPr>
      <w:r>
        <w:rPr>
          <w:sz w:val="26"/>
          <w:szCs w:val="26"/>
        </w:rPr>
        <w:t xml:space="preserve">2.5</w:t>
      </w:r>
      <w:r>
        <w:rPr>
          <w:sz w:val="26"/>
          <w:szCs w:val="26"/>
        </w:rPr>
        <w:t xml:space="preserve">. Старостой может быть назначен гражданин Российской Федерации, достигший возраста 18 лет.</w:t>
      </w:r>
      <w:r>
        <w:rPr>
          <w:sz w:val="26"/>
          <w:szCs w:val="26"/>
        </w:rPr>
      </w:r>
      <w:r/>
    </w:p>
    <w:p>
      <w:pPr>
        <w:pStyle w:val="859"/>
        <w:ind w:firstLine="708"/>
        <w:jc w:val="both"/>
        <w:spacing w:after="0" w:afterAutospacing="0" w:before="0" w:beforeAutospacing="0"/>
        <w:rPr>
          <w:sz w:val="26"/>
          <w:szCs w:val="26"/>
        </w:rPr>
      </w:pPr>
      <w:r>
        <w:rPr>
          <w:sz w:val="26"/>
          <w:szCs w:val="26"/>
        </w:rPr>
        <w:t xml:space="preserve">2.6</w:t>
      </w:r>
      <w:r>
        <w:rPr>
          <w:sz w:val="26"/>
          <w:szCs w:val="26"/>
        </w:rPr>
        <w:t xml:space="preserve">. Срок полномочий старосты сельского населенного пункта устанавливается Уставом Новооскольского муниципального округа Белгородской области и не может быть менее двух и более пяти лет.</w:t>
      </w:r>
      <w:r/>
    </w:p>
    <w:p>
      <w:pPr>
        <w:pStyle w:val="859"/>
        <w:jc w:val="both"/>
        <w:spacing w:after="0" w:afterAutospacing="0" w:before="0" w:beforeAutospacing="0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 xml:space="preserve">2.7</w:t>
      </w:r>
      <w:r>
        <w:rPr>
          <w:sz w:val="26"/>
          <w:szCs w:val="26"/>
        </w:rPr>
        <w:t xml:space="preserve">. Старосте</w:t>
      </w:r>
      <w:r>
        <w:rPr>
          <w:sz w:val="26"/>
          <w:szCs w:val="26"/>
        </w:rPr>
        <w:t xml:space="preserve"> может быть  </w:t>
      </w:r>
      <w:r>
        <w:rPr>
          <w:sz w:val="26"/>
          <w:szCs w:val="26"/>
        </w:rPr>
        <w:t xml:space="preserve">выдано</w:t>
      </w:r>
      <w:r>
        <w:rPr>
          <w:sz w:val="26"/>
          <w:szCs w:val="26"/>
        </w:rPr>
        <w:t xml:space="preserve"> удостоверение старосты </w:t>
      </w:r>
      <w:r>
        <w:rPr>
          <w:sz w:val="26"/>
          <w:szCs w:val="26"/>
        </w:rPr>
        <w:t xml:space="preserve">сельского </w:t>
      </w:r>
      <w:r>
        <w:rPr>
          <w:sz w:val="26"/>
          <w:szCs w:val="26"/>
        </w:rPr>
        <w:t xml:space="preserve">населенного пункта </w:t>
      </w:r>
      <w:r>
        <w:rPr>
          <w:sz w:val="26"/>
          <w:szCs w:val="26"/>
        </w:rPr>
        <w:t xml:space="preserve">по образцу, установленному приложением №</w:t>
      </w:r>
      <w:r>
        <w:rPr>
          <w:sz w:val="26"/>
          <w:szCs w:val="26"/>
        </w:rPr>
        <w:t xml:space="preserve"> 1</w:t>
      </w:r>
      <w:r>
        <w:rPr>
          <w:sz w:val="26"/>
          <w:szCs w:val="26"/>
        </w:rPr>
        <w:t xml:space="preserve"> к настоящему Положению.</w:t>
      </w:r>
      <w:r/>
    </w:p>
    <w:p>
      <w:pPr>
        <w:pStyle w:val="848"/>
        <w:ind w:firstLine="480"/>
        <w:jc w:val="both"/>
        <w:widowControl/>
        <w:rPr>
          <w:sz w:val="26"/>
          <w:szCs w:val="26"/>
        </w:rPr>
      </w:pPr>
      <w:r>
        <w:rPr>
          <w:sz w:val="26"/>
          <w:szCs w:val="26"/>
        </w:rPr>
        <w:t xml:space="preserve">Выдача удостоверения </w:t>
      </w:r>
      <w:r>
        <w:rPr>
          <w:sz w:val="26"/>
          <w:szCs w:val="26"/>
        </w:rPr>
        <w:t xml:space="preserve">старосте</w:t>
      </w:r>
      <w:r>
        <w:rPr>
          <w:sz w:val="26"/>
          <w:szCs w:val="26"/>
        </w:rPr>
        <w:t xml:space="preserve"> сельского населенного пункта осуществляется на основании протокола собрания/конференции граждан, подтверждающего его избрание.</w:t>
      </w:r>
      <w:r/>
    </w:p>
    <w:p>
      <w:pPr>
        <w:pStyle w:val="848"/>
        <w:ind w:firstLine="480"/>
        <w:jc w:val="both"/>
        <w:widowControl/>
        <w:rPr>
          <w:sz w:val="26"/>
          <w:szCs w:val="26"/>
        </w:rPr>
      </w:pPr>
      <w:r>
        <w:rPr>
          <w:sz w:val="26"/>
          <w:szCs w:val="26"/>
        </w:rPr>
        <w:t xml:space="preserve">Оформление удостоверения осуществляет аппаратом Совета депутатов. Удостоверение старосты сельского населенного пункта подписывает председателем Совета депутатов.</w:t>
      </w:r>
      <w:r/>
    </w:p>
    <w:p>
      <w:pPr>
        <w:pStyle w:val="848"/>
        <w:ind w:firstLine="480"/>
        <w:jc w:val="both"/>
        <w:widowControl/>
        <w:rPr>
          <w:sz w:val="26"/>
          <w:szCs w:val="26"/>
        </w:rPr>
      </w:pPr>
      <w:r>
        <w:rPr>
          <w:sz w:val="26"/>
          <w:szCs w:val="26"/>
        </w:rPr>
        <w:t xml:space="preserve">Выдача удостоверения осуществляется лично </w:t>
      </w:r>
      <w:r>
        <w:rPr>
          <w:sz w:val="26"/>
          <w:szCs w:val="26"/>
        </w:rPr>
        <w:t xml:space="preserve">старосте сельского населенного пункта</w:t>
      </w:r>
      <w:r>
        <w:rPr>
          <w:sz w:val="26"/>
          <w:szCs w:val="26"/>
        </w:rPr>
        <w:t xml:space="preserve"> под роспись в журнале учета выдачи удостоверений </w:t>
      </w:r>
      <w:r>
        <w:rPr>
          <w:sz w:val="26"/>
          <w:szCs w:val="26"/>
        </w:rPr>
        <w:t xml:space="preserve">старосте</w:t>
      </w:r>
      <w:r>
        <w:rPr>
          <w:sz w:val="26"/>
          <w:szCs w:val="26"/>
        </w:rPr>
        <w:t xml:space="preserve"> сельского населенного пункта по форме согласно приложению № </w:t>
      </w:r>
      <w:r>
        <w:rPr>
          <w:sz w:val="26"/>
          <w:szCs w:val="26"/>
        </w:rPr>
        <w:t xml:space="preserve">2</w:t>
      </w:r>
      <w:r>
        <w:rPr>
          <w:sz w:val="26"/>
          <w:szCs w:val="26"/>
        </w:rPr>
        <w:t xml:space="preserve"> к настоящему Положению.</w:t>
      </w:r>
      <w:r>
        <w:rPr>
          <w:sz w:val="26"/>
          <w:szCs w:val="26"/>
        </w:rPr>
      </w:r>
      <w:r/>
    </w:p>
    <w:p>
      <w:pPr>
        <w:pStyle w:val="848"/>
        <w:ind w:firstLine="480"/>
        <w:jc w:val="both"/>
        <w:widowControl/>
        <w:rPr>
          <w:sz w:val="26"/>
          <w:szCs w:val="26"/>
        </w:rPr>
      </w:pPr>
      <w:r>
        <w:rPr>
          <w:sz w:val="26"/>
          <w:szCs w:val="26"/>
        </w:rPr>
        <w:t xml:space="preserve">По истечении срока полномочий или в случае досрочного их прекращения удостоверение подлежит возврату в аппарат Совета депутатов.</w:t>
      </w:r>
      <w:r/>
    </w:p>
    <w:p>
      <w:pPr>
        <w:pStyle w:val="848"/>
        <w:ind w:firstLine="480"/>
        <w:jc w:val="both"/>
        <w:widowControl/>
        <w:rPr>
          <w:sz w:val="26"/>
          <w:szCs w:val="26"/>
        </w:rPr>
      </w:pPr>
      <w:r>
        <w:rPr>
          <w:sz w:val="26"/>
          <w:szCs w:val="26"/>
        </w:rPr>
        <w:t xml:space="preserve">При продлении срока полномочий </w:t>
      </w:r>
      <w:r>
        <w:rPr>
          <w:sz w:val="26"/>
          <w:szCs w:val="26"/>
        </w:rPr>
        <w:t xml:space="preserve">старосты</w:t>
      </w:r>
      <w:r>
        <w:rPr>
          <w:sz w:val="26"/>
          <w:szCs w:val="26"/>
        </w:rPr>
        <w:t xml:space="preserve"> сельского населенного пункта на основании протокола собрания/конференции граждан действие удостоверения продлевается.</w:t>
      </w:r>
      <w:r/>
    </w:p>
    <w:p>
      <w:pPr>
        <w:pStyle w:val="848"/>
        <w:ind w:firstLine="480"/>
        <w:jc w:val="both"/>
        <w:widowControl/>
        <w:rPr>
          <w:sz w:val="26"/>
          <w:szCs w:val="26"/>
        </w:rPr>
      </w:pPr>
      <w:r>
        <w:rPr>
          <w:sz w:val="26"/>
          <w:szCs w:val="26"/>
        </w:rPr>
        <w:t xml:space="preserve">Замена удостоверения производится в случае его утраты, порчи, изменения фамилии, имени, отчества старосты сельского населенного пункта.</w:t>
      </w:r>
      <w:r/>
    </w:p>
    <w:p>
      <w:pPr>
        <w:pStyle w:val="849"/>
        <w:jc w:val="left"/>
        <w:spacing w:after="0" w:afterAutospacing="0" w:before="0" w:beforeAutospacing="0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pStyle w:val="849"/>
        <w:jc w:val="center"/>
        <w:spacing w:after="0" w:afterAutospacing="0" w:before="0" w:beforeAutospacing="0"/>
        <w:rPr>
          <w:sz w:val="26"/>
          <w:szCs w:val="26"/>
        </w:rPr>
      </w:pPr>
      <w:r>
        <w:rPr>
          <w:sz w:val="26"/>
          <w:szCs w:val="26"/>
        </w:rPr>
        <w:t xml:space="preserve">3. Права и обязанности старосты.</w:t>
      </w:r>
      <w:r>
        <w:rPr>
          <w:sz w:val="26"/>
          <w:szCs w:val="26"/>
        </w:rPr>
      </w:r>
      <w:r/>
    </w:p>
    <w:p>
      <w:pPr>
        <w:pStyle w:val="849"/>
        <w:jc w:val="center"/>
        <w:spacing w:after="0" w:afterAutospacing="0" w:before="0" w:beforeAutospacing="0"/>
        <w:rPr>
          <w:sz w:val="26"/>
          <w:szCs w:val="26"/>
        </w:rPr>
      </w:pPr>
      <w:r>
        <w:rPr>
          <w:sz w:val="26"/>
          <w:szCs w:val="26"/>
        </w:rPr>
        <w:t xml:space="preserve">Порядок взаимодействия старосты с органами государственной власти, органами местного самоуправления, гражданами и организациями</w:t>
      </w:r>
      <w:r/>
    </w:p>
    <w:p>
      <w:pPr>
        <w:pStyle w:val="849"/>
        <w:jc w:val="center"/>
        <w:spacing w:after="0" w:afterAutospacing="0" w:before="0" w:beforeAutospacing="0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pStyle w:val="859"/>
        <w:ind w:firstLine="708"/>
        <w:jc w:val="both"/>
        <w:spacing w:after="0" w:afterAutospacing="0" w:before="0" w:beforeAutospacing="0"/>
        <w:rPr>
          <w:sz w:val="26"/>
          <w:szCs w:val="26"/>
        </w:rPr>
      </w:pPr>
      <w:r>
        <w:rPr>
          <w:sz w:val="26"/>
          <w:szCs w:val="26"/>
        </w:rPr>
        <w:t xml:space="preserve">3.1. Староста обязан:</w:t>
      </w:r>
      <w:r>
        <w:rPr>
          <w:sz w:val="26"/>
          <w:szCs w:val="26"/>
        </w:rPr>
      </w:r>
      <w:r/>
    </w:p>
    <w:p>
      <w:pPr>
        <w:pStyle w:val="859"/>
        <w:ind w:firstLine="709"/>
        <w:jc w:val="both"/>
        <w:spacing w:after="0" w:afterAutospacing="0" w:before="0" w:beforeAutospacing="0"/>
        <w:rPr>
          <w:sz w:val="26"/>
          <w:szCs w:val="26"/>
        </w:rPr>
      </w:pPr>
      <w:r>
        <w:rPr>
          <w:sz w:val="26"/>
          <w:szCs w:val="26"/>
        </w:rPr>
        <w:t xml:space="preserve">1) обеспечивать исполнения решений, принятых на </w:t>
      </w:r>
      <w:r>
        <w:rPr>
          <w:sz w:val="26"/>
          <w:szCs w:val="26"/>
        </w:rPr>
        <w:t xml:space="preserve">собраниях</w:t>
      </w:r>
      <w:r>
        <w:rPr>
          <w:sz w:val="26"/>
          <w:szCs w:val="26"/>
        </w:rPr>
        <w:t xml:space="preserve"> граждан</w:t>
      </w:r>
      <w:r>
        <w:rPr>
          <w:sz w:val="26"/>
          <w:szCs w:val="26"/>
        </w:rPr>
        <w:t xml:space="preserve"> сельского населенного пункта</w:t>
      </w:r>
      <w:r>
        <w:rPr>
          <w:sz w:val="26"/>
          <w:szCs w:val="26"/>
        </w:rPr>
        <w:t xml:space="preserve">;</w:t>
      </w:r>
      <w:r>
        <w:rPr>
          <w:sz w:val="26"/>
          <w:szCs w:val="26"/>
        </w:rPr>
      </w:r>
      <w:r/>
    </w:p>
    <w:p>
      <w:pPr>
        <w:pStyle w:val="859"/>
        <w:ind w:firstLine="709"/>
        <w:jc w:val="both"/>
        <w:spacing w:after="0" w:afterAutospacing="0" w:before="0" w:beforeAutospacing="0"/>
        <w:rPr>
          <w:sz w:val="26"/>
          <w:szCs w:val="26"/>
        </w:rPr>
      </w:pPr>
      <w:r>
        <w:rPr>
          <w:sz w:val="26"/>
          <w:szCs w:val="26"/>
        </w:rPr>
        <w:t xml:space="preserve">2) содействовать претворению в жизнь решений органов местного самоуправления </w:t>
      </w:r>
      <w:r>
        <w:rPr>
          <w:sz w:val="26"/>
          <w:szCs w:val="26"/>
        </w:rPr>
        <w:t xml:space="preserve"> Новооскольского </w:t>
      </w:r>
      <w:r>
        <w:rPr>
          <w:sz w:val="26"/>
          <w:szCs w:val="26"/>
        </w:rPr>
        <w:t xml:space="preserve">муниципального</w:t>
      </w:r>
      <w:r>
        <w:rPr>
          <w:sz w:val="26"/>
          <w:szCs w:val="26"/>
        </w:rPr>
        <w:t xml:space="preserve"> округа;</w:t>
      </w:r>
      <w:r>
        <w:rPr>
          <w:sz w:val="26"/>
          <w:szCs w:val="26"/>
        </w:rPr>
      </w:r>
      <w:r/>
    </w:p>
    <w:p>
      <w:pPr>
        <w:pStyle w:val="859"/>
        <w:ind w:firstLine="709"/>
        <w:jc w:val="both"/>
        <w:spacing w:after="0" w:afterAutospacing="0" w:before="0" w:beforeAutospacing="0"/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r>
        <w:rPr>
          <w:sz w:val="26"/>
          <w:szCs w:val="26"/>
        </w:rPr>
        <w:t xml:space="preserve">организовывать на добровольных началах участие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населения </w:t>
      </w:r>
      <w:r>
        <w:rPr>
          <w:sz w:val="26"/>
          <w:szCs w:val="26"/>
        </w:rPr>
        <w:t xml:space="preserve"> в работах по благоустройству и озеленению территорий общего пользования, обелисков, памятников, а также информировать </w:t>
      </w:r>
      <w:r>
        <w:rPr>
          <w:sz w:val="26"/>
          <w:szCs w:val="26"/>
        </w:rPr>
        <w:t xml:space="preserve">территориальную </w:t>
      </w:r>
      <w:r>
        <w:rPr>
          <w:sz w:val="26"/>
          <w:szCs w:val="26"/>
        </w:rPr>
        <w:t xml:space="preserve">администрацию </w:t>
      </w:r>
      <w:r>
        <w:rPr>
          <w:sz w:val="26"/>
          <w:szCs w:val="26"/>
        </w:rPr>
        <w:t xml:space="preserve">администрации </w:t>
      </w:r>
      <w:r>
        <w:rPr>
          <w:sz w:val="26"/>
          <w:szCs w:val="26"/>
        </w:rPr>
        <w:t xml:space="preserve">Новооскольского </w:t>
      </w:r>
      <w:r>
        <w:rPr>
          <w:sz w:val="26"/>
          <w:szCs w:val="26"/>
        </w:rPr>
        <w:t xml:space="preserve">муниципального</w:t>
      </w:r>
      <w:r>
        <w:rPr>
          <w:sz w:val="26"/>
          <w:szCs w:val="26"/>
        </w:rPr>
        <w:t xml:space="preserve"> округа </w:t>
      </w:r>
      <w:r>
        <w:rPr>
          <w:sz w:val="26"/>
          <w:szCs w:val="26"/>
        </w:rPr>
        <w:t xml:space="preserve"> (далее – администрация) </w:t>
      </w:r>
      <w:r>
        <w:rPr>
          <w:sz w:val="26"/>
          <w:szCs w:val="26"/>
        </w:rPr>
        <w:t xml:space="preserve">о состоянии дорог</w:t>
      </w:r>
      <w:r>
        <w:rPr>
          <w:sz w:val="26"/>
          <w:szCs w:val="26"/>
        </w:rPr>
        <w:t xml:space="preserve"> в зимний и летний периоды</w:t>
      </w:r>
      <w:r>
        <w:rPr>
          <w:sz w:val="26"/>
          <w:szCs w:val="26"/>
        </w:rPr>
        <w:t xml:space="preserve">;</w:t>
      </w:r>
      <w:r>
        <w:rPr>
          <w:sz w:val="26"/>
          <w:szCs w:val="26"/>
        </w:rPr>
      </w:r>
      <w:r/>
    </w:p>
    <w:p>
      <w:pPr>
        <w:pStyle w:val="859"/>
        <w:ind w:firstLine="709"/>
        <w:jc w:val="both"/>
        <w:spacing w:after="0" w:afterAutospacing="0" w:before="0" w:beforeAutospacing="0"/>
        <w:rPr>
          <w:sz w:val="26"/>
          <w:szCs w:val="26"/>
        </w:rPr>
      </w:pPr>
      <w:r>
        <w:rPr>
          <w:sz w:val="26"/>
          <w:szCs w:val="26"/>
        </w:rPr>
        <w:t xml:space="preserve">4) оказывать содействие администрации и организациям, ответственным за содержание территорий, в организации сбора и вывоза </w:t>
      </w:r>
      <w:r>
        <w:rPr>
          <w:sz w:val="26"/>
          <w:szCs w:val="26"/>
        </w:rPr>
        <w:t xml:space="preserve">твердых бытовых отходов</w:t>
      </w:r>
      <w:r>
        <w:rPr>
          <w:sz w:val="26"/>
          <w:szCs w:val="26"/>
        </w:rPr>
        <w:t xml:space="preserve"> и мусора;</w:t>
      </w:r>
      <w:r>
        <w:rPr>
          <w:sz w:val="26"/>
          <w:szCs w:val="26"/>
        </w:rPr>
      </w:r>
      <w:r/>
    </w:p>
    <w:p>
      <w:pPr>
        <w:pStyle w:val="859"/>
        <w:ind w:firstLine="709"/>
        <w:jc w:val="both"/>
        <w:spacing w:after="0" w:afterAutospacing="0" w:before="0" w:beforeAutospacing="0"/>
        <w:rPr>
          <w:sz w:val="26"/>
          <w:szCs w:val="26"/>
        </w:rPr>
      </w:pPr>
      <w:r>
        <w:rPr>
          <w:sz w:val="26"/>
          <w:szCs w:val="26"/>
        </w:rPr>
        <w:t xml:space="preserve">5) организовывать население на систематическое проведение работ по уборке и благоустройству придомовых территорий и территорий домовладений, расположенных на принадлежащем гражданам земельных участках;</w:t>
      </w:r>
      <w:r>
        <w:rPr>
          <w:sz w:val="26"/>
          <w:szCs w:val="26"/>
        </w:rPr>
      </w:r>
      <w:r/>
    </w:p>
    <w:p>
      <w:pPr>
        <w:pStyle w:val="859"/>
        <w:ind w:firstLine="709"/>
        <w:jc w:val="both"/>
        <w:spacing w:after="0" w:afterAutospacing="0" w:before="0" w:beforeAutospacing="0"/>
        <w:rPr>
          <w:sz w:val="26"/>
          <w:szCs w:val="26"/>
        </w:rPr>
      </w:pPr>
      <w:r>
        <w:rPr>
          <w:sz w:val="26"/>
          <w:szCs w:val="26"/>
        </w:rPr>
        <w:t xml:space="preserve">6</w:t>
      </w:r>
      <w:r>
        <w:rPr>
          <w:sz w:val="26"/>
          <w:szCs w:val="26"/>
        </w:rPr>
        <w:t xml:space="preserve">) своевременно информировать администрацию о состоянии уличного освещения;</w:t>
      </w:r>
      <w:r>
        <w:rPr>
          <w:sz w:val="26"/>
          <w:szCs w:val="26"/>
        </w:rPr>
      </w:r>
      <w:r/>
    </w:p>
    <w:p>
      <w:pPr>
        <w:pStyle w:val="859"/>
        <w:ind w:firstLine="709"/>
        <w:jc w:val="both"/>
        <w:spacing w:after="0" w:afterAutospacing="0" w:before="0" w:beforeAutospacing="0"/>
        <w:rPr>
          <w:sz w:val="26"/>
          <w:szCs w:val="26"/>
        </w:rPr>
      </w:pPr>
      <w:r>
        <w:rPr>
          <w:sz w:val="26"/>
          <w:szCs w:val="26"/>
        </w:rPr>
        <w:t xml:space="preserve">7</w:t>
      </w:r>
      <w:r>
        <w:rPr>
          <w:sz w:val="26"/>
          <w:szCs w:val="26"/>
        </w:rPr>
        <w:t xml:space="preserve">) информировать администрацию о фактах самовольного строительства и проведения земляных работ на территории</w:t>
      </w:r>
      <w:r>
        <w:rPr>
          <w:sz w:val="26"/>
          <w:szCs w:val="26"/>
        </w:rPr>
        <w:t xml:space="preserve"> сельского населенного пункта</w:t>
      </w:r>
      <w:r>
        <w:rPr>
          <w:sz w:val="26"/>
          <w:szCs w:val="26"/>
        </w:rPr>
        <w:t xml:space="preserve">;</w:t>
      </w:r>
      <w:r>
        <w:rPr>
          <w:sz w:val="26"/>
          <w:szCs w:val="26"/>
        </w:rPr>
      </w:r>
      <w:r/>
    </w:p>
    <w:p>
      <w:pPr>
        <w:pStyle w:val="859"/>
        <w:ind w:firstLine="709"/>
        <w:jc w:val="both"/>
        <w:spacing w:after="0" w:afterAutospacing="0" w:before="0" w:beforeAutospacing="0"/>
        <w:rPr>
          <w:sz w:val="26"/>
          <w:szCs w:val="26"/>
        </w:rPr>
      </w:pPr>
      <w:r>
        <w:rPr>
          <w:sz w:val="26"/>
          <w:szCs w:val="26"/>
        </w:rPr>
        <w:t xml:space="preserve">8</w:t>
      </w:r>
      <w:r>
        <w:rPr>
          <w:sz w:val="26"/>
          <w:szCs w:val="26"/>
        </w:rPr>
        <w:t xml:space="preserve">) следить за состоянием прудов, водоемов, </w:t>
      </w:r>
      <w:r>
        <w:rPr>
          <w:sz w:val="26"/>
          <w:szCs w:val="26"/>
        </w:rPr>
        <w:t xml:space="preserve">шахтных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колодцев</w:t>
      </w:r>
      <w:r>
        <w:rPr>
          <w:sz w:val="26"/>
          <w:szCs w:val="26"/>
        </w:rPr>
        <w:t xml:space="preserve">, родников</w:t>
      </w:r>
      <w:r>
        <w:rPr>
          <w:sz w:val="26"/>
          <w:szCs w:val="26"/>
        </w:rPr>
        <w:t xml:space="preserve"> и подъездов к ним;</w:t>
      </w:r>
      <w:r>
        <w:rPr>
          <w:sz w:val="26"/>
          <w:szCs w:val="26"/>
        </w:rPr>
      </w:r>
      <w:r/>
    </w:p>
    <w:p>
      <w:pPr>
        <w:pStyle w:val="859"/>
        <w:ind w:firstLine="708"/>
        <w:jc w:val="both"/>
        <w:spacing w:after="0" w:afterAutospacing="0" w:before="0" w:beforeAutospacing="0"/>
        <w:rPr>
          <w:sz w:val="26"/>
          <w:szCs w:val="26"/>
        </w:rPr>
      </w:pPr>
      <w:r>
        <w:rPr>
          <w:sz w:val="26"/>
          <w:szCs w:val="26"/>
        </w:rPr>
        <w:t xml:space="preserve">9</w:t>
      </w:r>
      <w:r>
        <w:rPr>
          <w:sz w:val="26"/>
          <w:szCs w:val="26"/>
        </w:rPr>
        <w:t xml:space="preserve">) оказывать содействие участковому уполномоченному в соблюдении общественного порядка на территории</w:t>
      </w:r>
      <w:r>
        <w:rPr>
          <w:sz w:val="26"/>
          <w:szCs w:val="26"/>
        </w:rPr>
        <w:t xml:space="preserve"> сельского населенного пункта</w:t>
      </w:r>
      <w:r>
        <w:rPr>
          <w:sz w:val="26"/>
          <w:szCs w:val="26"/>
        </w:rPr>
        <w:t xml:space="preserve">;</w:t>
      </w:r>
      <w:r>
        <w:rPr>
          <w:sz w:val="26"/>
          <w:szCs w:val="26"/>
        </w:rPr>
      </w:r>
      <w:r/>
    </w:p>
    <w:p>
      <w:pPr>
        <w:pStyle w:val="859"/>
        <w:ind w:firstLine="708"/>
        <w:jc w:val="both"/>
        <w:spacing w:after="0" w:afterAutospacing="0" w:before="0" w:beforeAutospacing="0"/>
        <w:rPr>
          <w:sz w:val="26"/>
          <w:szCs w:val="26"/>
        </w:rPr>
      </w:pPr>
      <w:r>
        <w:rPr>
          <w:sz w:val="26"/>
          <w:szCs w:val="26"/>
        </w:rPr>
        <w:t xml:space="preserve">10</w:t>
      </w:r>
      <w:r>
        <w:rPr>
          <w:sz w:val="26"/>
          <w:szCs w:val="26"/>
        </w:rPr>
        <w:t xml:space="preserve">) оказывать содействие органам государственной власти в формировании добровольных пожарных дружин, принимать активное участие в их работе;</w:t>
      </w:r>
      <w:r>
        <w:rPr>
          <w:sz w:val="26"/>
          <w:szCs w:val="26"/>
        </w:rPr>
      </w:r>
      <w:r/>
    </w:p>
    <w:p>
      <w:pPr>
        <w:pStyle w:val="859"/>
        <w:ind w:firstLine="708"/>
        <w:jc w:val="both"/>
        <w:spacing w:after="0" w:afterAutospacing="0" w:before="0" w:beforeAutospacing="0"/>
        <w:rPr>
          <w:sz w:val="26"/>
          <w:szCs w:val="26"/>
        </w:rPr>
      </w:pPr>
      <w:r>
        <w:rPr>
          <w:sz w:val="26"/>
          <w:szCs w:val="26"/>
        </w:rPr>
        <w:t xml:space="preserve">1</w:t>
      </w:r>
      <w:r>
        <w:rPr>
          <w:sz w:val="26"/>
          <w:szCs w:val="26"/>
        </w:rPr>
        <w:t xml:space="preserve">1</w:t>
      </w:r>
      <w:r>
        <w:rPr>
          <w:sz w:val="26"/>
          <w:szCs w:val="26"/>
        </w:rPr>
        <w:t xml:space="preserve">) оказывать содействие органам местного самоуправления </w:t>
      </w:r>
      <w:r>
        <w:rPr>
          <w:sz w:val="26"/>
          <w:szCs w:val="26"/>
        </w:rPr>
        <w:t xml:space="preserve">Новооскольского </w:t>
      </w:r>
      <w:r>
        <w:rPr>
          <w:sz w:val="26"/>
          <w:szCs w:val="26"/>
        </w:rPr>
        <w:t xml:space="preserve">муниципального</w:t>
      </w:r>
      <w:r>
        <w:rPr>
          <w:sz w:val="26"/>
          <w:szCs w:val="26"/>
        </w:rPr>
        <w:t xml:space="preserve"> округа </w:t>
      </w:r>
      <w:r>
        <w:rPr>
          <w:sz w:val="26"/>
          <w:szCs w:val="26"/>
        </w:rPr>
        <w:t xml:space="preserve">в обнародовании </w:t>
      </w:r>
      <w:r>
        <w:rPr>
          <w:sz w:val="26"/>
          <w:szCs w:val="26"/>
        </w:rPr>
        <w:t xml:space="preserve">и обсуждении </w:t>
      </w:r>
      <w:r>
        <w:rPr>
          <w:sz w:val="26"/>
          <w:szCs w:val="26"/>
        </w:rPr>
        <w:t xml:space="preserve">муниципальных нормативных правовых актов;</w:t>
      </w:r>
      <w:r>
        <w:rPr>
          <w:sz w:val="26"/>
          <w:szCs w:val="26"/>
        </w:rPr>
      </w:r>
      <w:r/>
    </w:p>
    <w:p>
      <w:pPr>
        <w:pStyle w:val="859"/>
        <w:ind w:firstLine="708"/>
        <w:jc w:val="both"/>
        <w:spacing w:after="0" w:afterAutospacing="0" w:before="0" w:beforeAutospacing="0"/>
        <w:rPr>
          <w:sz w:val="26"/>
          <w:szCs w:val="26"/>
        </w:rPr>
      </w:pPr>
      <w:r>
        <w:rPr>
          <w:sz w:val="26"/>
          <w:szCs w:val="26"/>
        </w:rPr>
        <w:t xml:space="preserve">1</w:t>
      </w:r>
      <w:r>
        <w:rPr>
          <w:sz w:val="26"/>
          <w:szCs w:val="26"/>
        </w:rPr>
        <w:t xml:space="preserve">2</w:t>
      </w:r>
      <w:r>
        <w:rPr>
          <w:sz w:val="26"/>
          <w:szCs w:val="26"/>
        </w:rPr>
        <w:t xml:space="preserve">) оказывать содействие администрации в осуществлении учета объектов недвижимости в целях налогообложения;</w:t>
      </w:r>
      <w:r>
        <w:rPr>
          <w:sz w:val="26"/>
          <w:szCs w:val="26"/>
        </w:rPr>
      </w:r>
      <w:r/>
    </w:p>
    <w:p>
      <w:pPr>
        <w:pStyle w:val="859"/>
        <w:ind w:firstLine="708"/>
        <w:jc w:val="both"/>
        <w:spacing w:after="0" w:afterAutospacing="0" w:before="0" w:beforeAutospacing="0"/>
        <w:rPr>
          <w:sz w:val="26"/>
          <w:szCs w:val="26"/>
        </w:rPr>
      </w:pPr>
      <w:r>
        <w:rPr>
          <w:sz w:val="26"/>
          <w:szCs w:val="26"/>
        </w:rPr>
        <w:t xml:space="preserve">1</w:t>
      </w:r>
      <w:r>
        <w:rPr>
          <w:sz w:val="26"/>
          <w:szCs w:val="26"/>
        </w:rPr>
        <w:t xml:space="preserve">3</w:t>
      </w:r>
      <w:r>
        <w:rPr>
          <w:sz w:val="26"/>
          <w:szCs w:val="26"/>
        </w:rPr>
        <w:t xml:space="preserve">) </w:t>
      </w:r>
      <w:r>
        <w:rPr>
          <w:sz w:val="26"/>
          <w:szCs w:val="26"/>
        </w:rPr>
        <w:t xml:space="preserve">проявлять заботу</w:t>
      </w:r>
      <w:r>
        <w:rPr>
          <w:sz w:val="26"/>
          <w:szCs w:val="26"/>
        </w:rPr>
        <w:t xml:space="preserve"> об инвалидах, одиноких престарелых гражданах, многодетных семь</w:t>
      </w:r>
      <w:r>
        <w:rPr>
          <w:sz w:val="26"/>
          <w:szCs w:val="26"/>
        </w:rPr>
        <w:t xml:space="preserve">ях, детях, оставшихся без попечения родителей, и других гражданах, находящихся в трудной жизненной ситуации, зарегистрированных на территории сельского населенного пункта, </w:t>
      </w:r>
      <w:r>
        <w:rPr>
          <w:sz w:val="26"/>
          <w:szCs w:val="26"/>
        </w:rPr>
        <w:t xml:space="preserve">направлять информацию о таких гражданах в администрацию</w:t>
      </w:r>
      <w:r>
        <w:rPr>
          <w:sz w:val="26"/>
          <w:szCs w:val="26"/>
        </w:rPr>
        <w:t xml:space="preserve">;</w:t>
      </w:r>
      <w:r>
        <w:rPr>
          <w:sz w:val="26"/>
          <w:szCs w:val="26"/>
        </w:rPr>
      </w:r>
      <w:r/>
    </w:p>
    <w:p>
      <w:pPr>
        <w:pStyle w:val="859"/>
        <w:ind w:firstLine="708"/>
        <w:jc w:val="both"/>
        <w:spacing w:after="0" w:afterAutospacing="0" w:before="0" w:beforeAutospacing="0"/>
        <w:rPr>
          <w:sz w:val="26"/>
          <w:szCs w:val="26"/>
        </w:rPr>
      </w:pPr>
      <w:r>
        <w:rPr>
          <w:sz w:val="26"/>
          <w:szCs w:val="26"/>
        </w:rPr>
        <w:t xml:space="preserve">1</w:t>
      </w:r>
      <w:r>
        <w:rPr>
          <w:sz w:val="26"/>
          <w:szCs w:val="26"/>
        </w:rPr>
        <w:t xml:space="preserve">4</w:t>
      </w:r>
      <w:r>
        <w:rPr>
          <w:sz w:val="26"/>
          <w:szCs w:val="26"/>
        </w:rPr>
        <w:t xml:space="preserve">) вносить предложения от имени жителей сельского населенного пункта в органы местного самоуправления</w:t>
      </w:r>
      <w:r>
        <w:rPr>
          <w:sz w:val="26"/>
          <w:szCs w:val="26"/>
        </w:rPr>
        <w:t xml:space="preserve"> Новооскольского </w:t>
      </w:r>
      <w:r>
        <w:rPr>
          <w:sz w:val="26"/>
          <w:szCs w:val="26"/>
        </w:rPr>
        <w:t xml:space="preserve">муниципального</w:t>
      </w:r>
      <w:r>
        <w:rPr>
          <w:sz w:val="26"/>
          <w:szCs w:val="26"/>
        </w:rPr>
        <w:t xml:space="preserve"> округа</w:t>
      </w:r>
      <w:r>
        <w:rPr>
          <w:sz w:val="26"/>
          <w:szCs w:val="26"/>
        </w:rPr>
        <w:t xml:space="preserve"> для планирования и формирования бюджета </w:t>
      </w:r>
      <w:r>
        <w:rPr>
          <w:sz w:val="26"/>
          <w:szCs w:val="26"/>
        </w:rPr>
        <w:t xml:space="preserve">Новооскольского </w:t>
      </w:r>
      <w:r>
        <w:rPr>
          <w:sz w:val="26"/>
          <w:szCs w:val="26"/>
        </w:rPr>
        <w:t xml:space="preserve">муниципального</w:t>
      </w:r>
      <w:r>
        <w:rPr>
          <w:sz w:val="26"/>
          <w:szCs w:val="26"/>
        </w:rPr>
        <w:t xml:space="preserve"> округа в части расходных обязательств </w:t>
      </w:r>
      <w:r>
        <w:rPr>
          <w:sz w:val="26"/>
          <w:szCs w:val="26"/>
        </w:rPr>
        <w:t xml:space="preserve">Новооскольского </w:t>
      </w:r>
      <w:r>
        <w:rPr>
          <w:sz w:val="26"/>
          <w:szCs w:val="26"/>
        </w:rPr>
        <w:t xml:space="preserve">муниципального </w:t>
      </w:r>
      <w:r>
        <w:rPr>
          <w:sz w:val="26"/>
          <w:szCs w:val="26"/>
        </w:rPr>
        <w:t xml:space="preserve">округа в отношении </w:t>
      </w:r>
      <w:r>
        <w:rPr>
          <w:sz w:val="26"/>
          <w:szCs w:val="26"/>
        </w:rPr>
        <w:t xml:space="preserve">сельского населенного пункта</w:t>
      </w:r>
      <w:r>
        <w:rPr>
          <w:sz w:val="26"/>
          <w:szCs w:val="26"/>
        </w:rPr>
        <w:t xml:space="preserve">;</w:t>
      </w:r>
      <w:r>
        <w:rPr>
          <w:sz w:val="26"/>
          <w:szCs w:val="26"/>
        </w:rPr>
      </w:r>
      <w:r/>
    </w:p>
    <w:p>
      <w:pPr>
        <w:pStyle w:val="859"/>
        <w:ind w:firstLine="708"/>
        <w:jc w:val="both"/>
        <w:spacing w:after="0" w:afterAutospacing="0" w:before="0" w:beforeAutospacing="0"/>
        <w:rPr>
          <w:sz w:val="26"/>
          <w:szCs w:val="26"/>
        </w:rPr>
      </w:pPr>
      <w:r>
        <w:rPr>
          <w:sz w:val="26"/>
          <w:szCs w:val="26"/>
        </w:rPr>
        <w:t xml:space="preserve">15</w:t>
      </w:r>
      <w:r>
        <w:rPr>
          <w:sz w:val="26"/>
          <w:szCs w:val="26"/>
        </w:rPr>
        <w:t xml:space="preserve">) </w:t>
      </w:r>
      <w:r>
        <w:rPr>
          <w:sz w:val="26"/>
          <w:szCs w:val="26"/>
        </w:rPr>
        <w:t xml:space="preserve">отчитыв</w:t>
      </w:r>
      <w:r>
        <w:rPr>
          <w:sz w:val="26"/>
          <w:szCs w:val="26"/>
        </w:rPr>
        <w:t xml:space="preserve">аться </w:t>
      </w:r>
      <w:r>
        <w:rPr>
          <w:sz w:val="26"/>
          <w:szCs w:val="26"/>
        </w:rPr>
        <w:t xml:space="preserve">о своей деятельности на сходах граждан;</w:t>
      </w:r>
      <w:r>
        <w:rPr>
          <w:sz w:val="26"/>
          <w:szCs w:val="26"/>
        </w:rPr>
      </w:r>
      <w:r/>
    </w:p>
    <w:p>
      <w:pPr>
        <w:pStyle w:val="859"/>
        <w:ind w:firstLine="708"/>
        <w:jc w:val="both"/>
        <w:spacing w:after="0" w:afterAutospacing="0" w:before="0" w:beforeAutospacing="0"/>
        <w:rPr>
          <w:sz w:val="26"/>
          <w:szCs w:val="26"/>
        </w:rPr>
      </w:pPr>
      <w:r>
        <w:rPr>
          <w:sz w:val="26"/>
          <w:szCs w:val="26"/>
        </w:rPr>
        <w:t xml:space="preserve">16) ежегодно представлять отчет о своей деятельности в письменной форме в Совет депутатов Новооскольского </w:t>
      </w:r>
      <w:r>
        <w:rPr>
          <w:sz w:val="26"/>
          <w:szCs w:val="26"/>
        </w:rPr>
        <w:t xml:space="preserve">муниципального</w:t>
      </w:r>
      <w:r>
        <w:rPr>
          <w:sz w:val="26"/>
          <w:szCs w:val="26"/>
        </w:rPr>
        <w:t xml:space="preserve"> округа.</w:t>
      </w:r>
      <w:r/>
    </w:p>
    <w:p>
      <w:pPr>
        <w:pStyle w:val="859"/>
        <w:ind w:firstLine="708"/>
        <w:jc w:val="both"/>
        <w:spacing w:after="0" w:afterAutospacing="0" w:before="0" w:beforeAutospacing="0"/>
        <w:rPr>
          <w:sz w:val="26"/>
          <w:szCs w:val="26"/>
        </w:rPr>
      </w:pPr>
      <w:r>
        <w:rPr>
          <w:sz w:val="26"/>
          <w:szCs w:val="26"/>
        </w:rPr>
        <w:t xml:space="preserve">3.2. Староста имеет право:</w:t>
      </w:r>
      <w:r>
        <w:rPr>
          <w:sz w:val="26"/>
          <w:szCs w:val="26"/>
        </w:rPr>
      </w:r>
      <w:r/>
    </w:p>
    <w:p>
      <w:pPr>
        <w:pStyle w:val="859"/>
        <w:ind w:firstLine="708"/>
        <w:jc w:val="both"/>
        <w:spacing w:after="0" w:afterAutospacing="0" w:before="0" w:beforeAutospacing="0"/>
        <w:rPr>
          <w:sz w:val="26"/>
          <w:szCs w:val="26"/>
        </w:rPr>
      </w:pPr>
      <w:r>
        <w:rPr>
          <w:sz w:val="26"/>
          <w:szCs w:val="26"/>
        </w:rPr>
        <w:t xml:space="preserve">1) представлять интересы населения, проживающего на соответствующей территории, в органах местного самоуправления</w:t>
      </w:r>
      <w:r>
        <w:rPr>
          <w:sz w:val="26"/>
          <w:szCs w:val="26"/>
        </w:rPr>
        <w:t xml:space="preserve"> Новооскольског</w:t>
      </w:r>
      <w:r>
        <w:rPr>
          <w:sz w:val="26"/>
          <w:szCs w:val="26"/>
        </w:rPr>
        <w:t xml:space="preserve">о муниципального </w:t>
      </w:r>
      <w:r>
        <w:rPr>
          <w:sz w:val="26"/>
          <w:szCs w:val="26"/>
        </w:rPr>
        <w:t xml:space="preserve">округа</w:t>
      </w:r>
      <w:r>
        <w:rPr>
          <w:sz w:val="26"/>
          <w:szCs w:val="26"/>
        </w:rPr>
        <w:t xml:space="preserve">, в организациях, предприятиях, учреждениях, осуществляющих свою деятельность на территории </w:t>
      </w:r>
      <w:r>
        <w:rPr>
          <w:sz w:val="26"/>
          <w:szCs w:val="26"/>
        </w:rPr>
        <w:t xml:space="preserve">сельского населенного пункта</w:t>
      </w:r>
      <w:r>
        <w:rPr>
          <w:sz w:val="26"/>
          <w:szCs w:val="26"/>
        </w:rPr>
        <w:t xml:space="preserve">;</w:t>
      </w:r>
      <w:r>
        <w:rPr>
          <w:sz w:val="26"/>
          <w:szCs w:val="26"/>
        </w:rPr>
      </w:r>
      <w:r/>
    </w:p>
    <w:p>
      <w:pPr>
        <w:pStyle w:val="859"/>
        <w:ind w:firstLine="708"/>
        <w:jc w:val="both"/>
        <w:spacing w:after="0" w:afterAutospacing="0" w:before="0" w:beforeAutospacing="0"/>
        <w:rPr>
          <w:sz w:val="26"/>
          <w:szCs w:val="26"/>
        </w:rPr>
      </w:pPr>
      <w:r>
        <w:rPr>
          <w:sz w:val="26"/>
          <w:szCs w:val="26"/>
        </w:rPr>
        <w:t xml:space="preserve">2) оказывать содействие органам местного самоуправления </w:t>
      </w:r>
      <w:r>
        <w:rPr>
          <w:sz w:val="26"/>
          <w:szCs w:val="26"/>
        </w:rPr>
        <w:t xml:space="preserve">Новооскольского </w:t>
      </w:r>
      <w:r>
        <w:rPr>
          <w:sz w:val="26"/>
          <w:szCs w:val="26"/>
        </w:rPr>
        <w:t xml:space="preserve">муниципального</w:t>
      </w:r>
      <w:r>
        <w:rPr>
          <w:sz w:val="26"/>
          <w:szCs w:val="26"/>
        </w:rPr>
        <w:t xml:space="preserve"> округа в созыве собрания жителей сельского населенного пункта, в отношении которого староста осуществляет свою деятельность;</w:t>
      </w:r>
      <w:r>
        <w:rPr>
          <w:sz w:val="26"/>
          <w:szCs w:val="26"/>
        </w:rPr>
      </w:r>
      <w:r/>
    </w:p>
    <w:p>
      <w:pPr>
        <w:pStyle w:val="859"/>
        <w:ind w:firstLine="708"/>
        <w:jc w:val="both"/>
        <w:spacing w:after="0" w:afterAutospacing="0" w:before="0" w:beforeAutospacing="0"/>
        <w:rPr>
          <w:sz w:val="26"/>
          <w:szCs w:val="26"/>
        </w:rPr>
      </w:pPr>
      <w:r>
        <w:rPr>
          <w:sz w:val="26"/>
          <w:szCs w:val="26"/>
        </w:rPr>
        <w:t xml:space="preserve">3) оказывать содействие органам местного самоуправления </w:t>
      </w:r>
      <w:r>
        <w:rPr>
          <w:sz w:val="26"/>
          <w:szCs w:val="26"/>
        </w:rPr>
        <w:t xml:space="preserve">Новооскольского </w:t>
      </w:r>
      <w:r>
        <w:rPr>
          <w:sz w:val="26"/>
          <w:szCs w:val="26"/>
        </w:rPr>
        <w:t xml:space="preserve">муниципального</w:t>
      </w:r>
      <w:r>
        <w:rPr>
          <w:sz w:val="26"/>
          <w:szCs w:val="26"/>
        </w:rPr>
        <w:t xml:space="preserve"> округа, органам государственной власти в организации проведения выборов, референдума, публичных слушаний;</w:t>
      </w:r>
      <w:r>
        <w:rPr>
          <w:sz w:val="26"/>
          <w:szCs w:val="26"/>
        </w:rPr>
      </w:r>
      <w:r/>
    </w:p>
    <w:p>
      <w:pPr>
        <w:pStyle w:val="859"/>
        <w:ind w:firstLine="708"/>
        <w:jc w:val="both"/>
        <w:spacing w:after="0" w:afterAutospacing="0" w:before="0" w:beforeAutospacing="0"/>
        <w:rPr>
          <w:sz w:val="26"/>
          <w:szCs w:val="26"/>
        </w:rPr>
      </w:pPr>
      <w:r>
        <w:rPr>
          <w:sz w:val="26"/>
          <w:szCs w:val="26"/>
        </w:rPr>
        <w:t xml:space="preserve">4) обращаться по вопросам, входящим в его </w:t>
      </w:r>
      <w:r>
        <w:rPr>
          <w:sz w:val="26"/>
          <w:szCs w:val="26"/>
        </w:rPr>
        <w:t xml:space="preserve">компетенцию, в Совет депутатов Новооскольского </w:t>
      </w:r>
      <w:r>
        <w:rPr>
          <w:sz w:val="26"/>
          <w:szCs w:val="26"/>
        </w:rPr>
        <w:t xml:space="preserve">муниципального</w:t>
      </w:r>
      <w:r>
        <w:rPr>
          <w:sz w:val="26"/>
          <w:szCs w:val="26"/>
        </w:rPr>
        <w:t xml:space="preserve"> округа;</w:t>
      </w:r>
      <w:r/>
    </w:p>
    <w:p>
      <w:pPr>
        <w:pStyle w:val="859"/>
        <w:ind w:firstLine="708"/>
        <w:jc w:val="both"/>
        <w:spacing w:after="0" w:afterAutospacing="0" w:before="0" w:beforeAutospacing="0"/>
        <w:rPr>
          <w:sz w:val="26"/>
          <w:szCs w:val="26"/>
        </w:rPr>
      </w:pPr>
      <w:r>
        <w:rPr>
          <w:sz w:val="26"/>
          <w:szCs w:val="26"/>
        </w:rPr>
        <w:t xml:space="preserve"> 5) обращаться к руководителя</w:t>
      </w:r>
      <w:r>
        <w:rPr>
          <w:sz w:val="26"/>
          <w:szCs w:val="26"/>
        </w:rPr>
        <w:t xml:space="preserve">м организаций и их структурных подразделений за содействием в проведении мероприятий, связанных с благоустройством соответствующего сельского населенного пункта, его озеленением, организацией досуга населения, а также оказанием социальной помощи гражданам;</w:t>
      </w:r>
      <w:r>
        <w:rPr>
          <w:sz w:val="26"/>
          <w:szCs w:val="26"/>
        </w:rPr>
      </w:r>
      <w:r/>
    </w:p>
    <w:p>
      <w:pPr>
        <w:pStyle w:val="859"/>
        <w:ind w:firstLine="708"/>
        <w:jc w:val="both"/>
        <w:spacing w:after="0" w:afterAutospacing="0" w:before="0" w:beforeAutospacing="0"/>
        <w:rPr>
          <w:sz w:val="26"/>
          <w:szCs w:val="26"/>
        </w:rPr>
      </w:pPr>
      <w:r>
        <w:rPr>
          <w:sz w:val="26"/>
          <w:szCs w:val="26"/>
        </w:rPr>
        <w:t xml:space="preserve">6) осуществлять общественный контро</w:t>
      </w:r>
      <w:r>
        <w:rPr>
          <w:sz w:val="26"/>
          <w:szCs w:val="26"/>
        </w:rPr>
        <w:t xml:space="preserve">ль за соблюдением противопожарных правил, за содержанием объектов благоустройства, зданий, спортивных сооружений, зеленых насаждений, а также мест общего пользования, культурно-бытовых и торговых предприятий, расположенных на территории населенного пункта;</w:t>
      </w:r>
      <w:r>
        <w:rPr>
          <w:sz w:val="26"/>
          <w:szCs w:val="26"/>
        </w:rPr>
      </w:r>
      <w:r/>
    </w:p>
    <w:p>
      <w:pPr>
        <w:pStyle w:val="859"/>
        <w:ind w:firstLine="708"/>
        <w:jc w:val="both"/>
        <w:spacing w:after="0" w:afterAutospacing="0" w:before="0" w:beforeAutospacing="0"/>
        <w:rPr>
          <w:sz w:val="26"/>
          <w:szCs w:val="26"/>
        </w:rPr>
      </w:pPr>
      <w:r>
        <w:rPr>
          <w:sz w:val="26"/>
          <w:szCs w:val="26"/>
        </w:rPr>
        <w:t xml:space="preserve">7) осуществлять общественный контроль по вопросам качества обработки земель, сообщать в администрацию о неиспользуемых или используемых не по назначению земельных участках, расположенных в пределах </w:t>
      </w:r>
      <w:r>
        <w:rPr>
          <w:sz w:val="26"/>
          <w:szCs w:val="26"/>
        </w:rPr>
        <w:t xml:space="preserve">сельского населенного пункта</w:t>
      </w:r>
      <w:r>
        <w:rPr>
          <w:sz w:val="26"/>
          <w:szCs w:val="26"/>
        </w:rPr>
        <w:t xml:space="preserve">;</w:t>
      </w:r>
      <w:r>
        <w:rPr>
          <w:sz w:val="26"/>
          <w:szCs w:val="26"/>
        </w:rPr>
      </w:r>
      <w:r/>
    </w:p>
    <w:p>
      <w:pPr>
        <w:pStyle w:val="859"/>
        <w:ind w:firstLine="708"/>
        <w:jc w:val="both"/>
        <w:spacing w:after="0" w:afterAutospacing="0" w:before="0" w:beforeAutospacing="0"/>
        <w:rPr>
          <w:sz w:val="26"/>
          <w:szCs w:val="26"/>
        </w:rPr>
      </w:pPr>
      <w:r>
        <w:rPr>
          <w:sz w:val="26"/>
          <w:szCs w:val="26"/>
        </w:rPr>
        <w:t xml:space="preserve">8) </w:t>
      </w:r>
      <w:r>
        <w:rPr>
          <w:sz w:val="26"/>
          <w:szCs w:val="26"/>
        </w:rPr>
        <w:t xml:space="preserve">осуществлять общественный контроль за торговым и бытовым обслуживанием населения</w:t>
      </w:r>
      <w:r>
        <w:rPr>
          <w:sz w:val="26"/>
          <w:szCs w:val="26"/>
        </w:rPr>
        <w:t xml:space="preserve">;</w:t>
      </w:r>
      <w:r>
        <w:rPr>
          <w:sz w:val="26"/>
          <w:szCs w:val="26"/>
        </w:rPr>
      </w:r>
      <w:r/>
    </w:p>
    <w:p>
      <w:pPr>
        <w:pStyle w:val="859"/>
        <w:ind w:firstLine="708"/>
        <w:jc w:val="both"/>
        <w:spacing w:after="0" w:afterAutospacing="0" w:before="0" w:beforeAutospacing="0"/>
        <w:rPr>
          <w:sz w:val="26"/>
          <w:szCs w:val="26"/>
        </w:rPr>
      </w:pPr>
      <w:r>
        <w:rPr>
          <w:sz w:val="26"/>
          <w:szCs w:val="26"/>
        </w:rPr>
        <w:t xml:space="preserve">9) </w:t>
      </w:r>
      <w:r>
        <w:rPr>
          <w:sz w:val="26"/>
          <w:szCs w:val="26"/>
        </w:rPr>
        <w:t xml:space="preserve">принимать участие в</w:t>
      </w:r>
      <w:r>
        <w:rPr>
          <w:sz w:val="26"/>
          <w:szCs w:val="26"/>
        </w:rPr>
        <w:t xml:space="preserve"> оказании социальной помощи гражданам, находящимся в трудной жизненной ситуации, зарегистрированным на территории сельского населенного пункта, совместно с представителями администрации;</w:t>
      </w:r>
      <w:r>
        <w:rPr>
          <w:sz w:val="26"/>
          <w:szCs w:val="26"/>
        </w:rPr>
      </w:r>
      <w:r/>
    </w:p>
    <w:p>
      <w:pPr>
        <w:pStyle w:val="859"/>
        <w:ind w:firstLine="708"/>
        <w:jc w:val="both"/>
        <w:spacing w:after="0" w:afterAutospacing="0" w:before="0" w:beforeAutospacing="0"/>
        <w:rPr>
          <w:sz w:val="26"/>
          <w:szCs w:val="26"/>
        </w:rPr>
      </w:pPr>
      <w:r>
        <w:rPr>
          <w:sz w:val="26"/>
          <w:szCs w:val="26"/>
        </w:rPr>
        <w:t xml:space="preserve">10) принимать участие в организации и проведении праздничных, культурно-массовых, физкультурно-оздоровительных и спортивных мероприятий, а также досуга проживающего населения</w:t>
      </w:r>
      <w:r>
        <w:rPr>
          <w:sz w:val="26"/>
          <w:szCs w:val="26"/>
        </w:rPr>
        <w:t xml:space="preserve"> в сельском населенном пункте</w:t>
      </w:r>
      <w:r>
        <w:rPr>
          <w:sz w:val="26"/>
          <w:szCs w:val="26"/>
        </w:rPr>
        <w:t xml:space="preserve">;</w:t>
      </w:r>
      <w:r>
        <w:rPr>
          <w:sz w:val="26"/>
          <w:szCs w:val="26"/>
        </w:rPr>
      </w:r>
      <w:r/>
    </w:p>
    <w:p>
      <w:pPr>
        <w:pStyle w:val="859"/>
        <w:ind w:firstLine="708"/>
        <w:jc w:val="both"/>
        <w:spacing w:after="0" w:afterAutospacing="0" w:before="0" w:beforeAutospacing="0"/>
        <w:rPr>
          <w:sz w:val="26"/>
          <w:szCs w:val="26"/>
        </w:rPr>
      </w:pPr>
      <w:r>
        <w:rPr>
          <w:sz w:val="26"/>
          <w:szCs w:val="26"/>
        </w:rPr>
        <w:t xml:space="preserve">11) рассматривать в пределах своих полномочий заявления, предложения, жалобы граждан и вносить в администрацию предложения по их реализации.</w:t>
      </w:r>
      <w:r>
        <w:rPr>
          <w:sz w:val="26"/>
          <w:szCs w:val="26"/>
        </w:rPr>
      </w:r>
      <w:r/>
    </w:p>
    <w:p>
      <w:pPr>
        <w:pStyle w:val="859"/>
        <w:ind w:firstLine="708"/>
        <w:jc w:val="both"/>
        <w:spacing w:after="0" w:afterAutospacing="0" w:before="0" w:beforeAutospacing="0"/>
        <w:rPr>
          <w:sz w:val="26"/>
          <w:szCs w:val="26"/>
        </w:rPr>
      </w:pPr>
      <w:r>
        <w:rPr>
          <w:sz w:val="26"/>
          <w:szCs w:val="26"/>
        </w:rPr>
        <w:t xml:space="preserve">3.3. </w:t>
      </w:r>
      <w:r>
        <w:rPr>
          <w:sz w:val="26"/>
          <w:szCs w:val="26"/>
        </w:rPr>
        <w:t xml:space="preserve">Староста сельского населенного пункта для решения возложенных на него задач:</w:t>
      </w:r>
      <w:r/>
    </w:p>
    <w:p>
      <w:pPr>
        <w:pStyle w:val="859"/>
        <w:ind w:firstLine="708"/>
        <w:jc w:val="both"/>
        <w:spacing w:after="0" w:afterAutospacing="0" w:before="0" w:beforeAutospacing="0"/>
        <w:rPr>
          <w:sz w:val="26"/>
          <w:szCs w:val="26"/>
        </w:rPr>
      </w:pPr>
      <w:r>
        <w:rPr>
          <w:sz w:val="26"/>
          <w:szCs w:val="26"/>
        </w:rPr>
        <w:t xml:space="preserve">1)</w:t>
      </w:r>
      <w:r>
        <w:rPr>
          <w:sz w:val="26"/>
          <w:szCs w:val="26"/>
        </w:rPr>
        <w:t xml:space="preserve"> взаимодействует с органами местного самоуправления Новооскольского муниципального округа, муниципальными предприятиями и учреждениями и иными организациями по вопросам непосредственного обеспечения жизнедеятельности населения в сельском населенном пункте;</w:t>
      </w:r>
      <w:r/>
    </w:p>
    <w:p>
      <w:pPr>
        <w:pStyle w:val="859"/>
        <w:ind w:firstLine="708"/>
        <w:jc w:val="both"/>
        <w:spacing w:after="0" w:afterAutospacing="0" w:before="0" w:beforeAutospacing="0"/>
        <w:rPr>
          <w:sz w:val="26"/>
          <w:szCs w:val="26"/>
        </w:rPr>
      </w:pPr>
      <w:r>
        <w:rPr>
          <w:sz w:val="26"/>
          <w:szCs w:val="26"/>
        </w:rPr>
        <w:t xml:space="preserve">2) взаимодействует с населением, в том числе посредством участия в сходах, собраниях граждан, направляет по результатам таких мероприятий обращения и </w:t>
      </w:r>
      <w:r>
        <w:rPr>
          <w:sz w:val="26"/>
          <w:szCs w:val="26"/>
        </w:rPr>
        <w:t xml:space="preserve">предложения, </w:t>
      </w:r>
      <w:r>
        <w:rPr>
          <w:sz w:val="26"/>
          <w:szCs w:val="26"/>
        </w:rPr>
        <w:t xml:space="preserve">подлежащие обязательному рассмотрению органами местного самоуправления Новооскольского муниципального округа;</w:t>
      </w:r>
      <w:r/>
    </w:p>
    <w:p>
      <w:pPr>
        <w:pStyle w:val="859"/>
        <w:ind w:firstLine="708"/>
        <w:jc w:val="both"/>
        <w:spacing w:after="0" w:afterAutospacing="0" w:before="0" w:beforeAutospacing="0"/>
        <w:rPr>
          <w:sz w:val="26"/>
          <w:szCs w:val="26"/>
        </w:rPr>
      </w:pPr>
      <w:r>
        <w:rPr>
          <w:sz w:val="26"/>
          <w:szCs w:val="26"/>
        </w:rPr>
        <w:t xml:space="preserve">3) информ</w:t>
      </w:r>
      <w:r>
        <w:rPr>
          <w:sz w:val="26"/>
          <w:szCs w:val="26"/>
        </w:rPr>
        <w:t xml:space="preserve">ирует жителей сельского населенного пункта по вопросам организации и осуществления местного самоуправления, а также содействует в доведении до их сведения иной информации, полученной от органов местного самоуправления Новооскольского муниципального округа;</w:t>
      </w:r>
      <w:r/>
    </w:p>
    <w:p>
      <w:pPr>
        <w:pStyle w:val="859"/>
        <w:ind w:firstLine="708"/>
        <w:jc w:val="both"/>
        <w:spacing w:after="0" w:afterAutospacing="0" w:before="0" w:beforeAutospacing="0"/>
        <w:rPr>
          <w:sz w:val="26"/>
          <w:szCs w:val="26"/>
        </w:rPr>
      </w:pPr>
      <w:r>
        <w:rPr>
          <w:sz w:val="26"/>
          <w:szCs w:val="26"/>
        </w:rPr>
        <w:t xml:space="preserve">4) содействует органам местного самоуправления в организации и проведении  публичных слушаний и общественных обсуждений, обнародовании их результатов в сельском населенном пункте;</w:t>
      </w:r>
      <w:r/>
    </w:p>
    <w:p>
      <w:pPr>
        <w:pStyle w:val="859"/>
        <w:ind w:firstLine="708"/>
        <w:jc w:val="both"/>
        <w:spacing w:after="0" w:afterAutospacing="0" w:before="0" w:beforeAutospacing="0"/>
        <w:rPr>
          <w:sz w:val="26"/>
          <w:szCs w:val="26"/>
        </w:rPr>
      </w:pPr>
      <w:r>
        <w:rPr>
          <w:sz w:val="26"/>
          <w:szCs w:val="26"/>
        </w:rPr>
        <w:t xml:space="preserve">5) вправе выступить с инициативой о внесении инициативного проекта по вопросам, имеющим приоритетное значение для жителей сельского населенного пункта;</w:t>
      </w:r>
      <w:r/>
    </w:p>
    <w:p>
      <w:pPr>
        <w:pStyle w:val="859"/>
        <w:ind w:firstLine="708"/>
        <w:jc w:val="both"/>
        <w:spacing w:after="0" w:afterAutospacing="0" w:before="0" w:beforeAutospacing="0"/>
        <w:rPr>
          <w:sz w:val="26"/>
          <w:szCs w:val="26"/>
        </w:rPr>
      </w:pPr>
      <w:r>
        <w:rPr>
          <w:sz w:val="26"/>
          <w:szCs w:val="26"/>
        </w:rPr>
        <w:t xml:space="preserve">6) осуществляет иные полномочия, предусмотренные нормативным правовым актом Совета депутатов Новооскольского муниципального округа в соответствии с законом субъекта Российской Федерации.</w:t>
      </w:r>
      <w:r/>
    </w:p>
    <w:p>
      <w:pPr>
        <w:pStyle w:val="859"/>
        <w:ind w:firstLine="708"/>
        <w:jc w:val="both"/>
        <w:spacing w:after="0" w:afterAutospacing="0" w:before="0" w:beforeAutospacing="0"/>
        <w:rPr>
          <w:sz w:val="26"/>
          <w:szCs w:val="26"/>
        </w:rPr>
      </w:pPr>
      <w:r>
        <w:rPr>
          <w:sz w:val="26"/>
          <w:szCs w:val="26"/>
        </w:rPr>
        <w:t xml:space="preserve">3.4. Староста взаимодействует с органами государственной власти, орган</w:t>
      </w:r>
      <w:r>
        <w:rPr>
          <w:sz w:val="26"/>
          <w:szCs w:val="26"/>
        </w:rPr>
        <w:t xml:space="preserve">ами</w:t>
      </w:r>
      <w:r>
        <w:rPr>
          <w:sz w:val="26"/>
          <w:szCs w:val="26"/>
        </w:rPr>
        <w:t xml:space="preserve"> местного самоуправления Новооскольского </w:t>
      </w:r>
      <w:r>
        <w:rPr>
          <w:sz w:val="26"/>
          <w:szCs w:val="26"/>
        </w:rPr>
        <w:t xml:space="preserve">муниципального</w:t>
      </w:r>
      <w:r>
        <w:rPr>
          <w:sz w:val="26"/>
          <w:szCs w:val="26"/>
        </w:rPr>
        <w:t xml:space="preserve"> округа, гражданами и организациями путем проведения личного приема граждан, рассмотрения в пределах своих полномочий заявлений, предложений, жалоб граждан, направления обращений и заявлений в соответствующие инстанции, а также другими</w:t>
      </w:r>
      <w:r>
        <w:rPr>
          <w:sz w:val="26"/>
          <w:szCs w:val="26"/>
        </w:rPr>
        <w:t xml:space="preserve">, не запрещенными законодательством Российской Федерации, способами.</w:t>
      </w:r>
      <w:r>
        <w:rPr>
          <w:sz w:val="26"/>
          <w:szCs w:val="26"/>
        </w:rPr>
      </w:r>
      <w:r/>
    </w:p>
    <w:p>
      <w:pPr>
        <w:pStyle w:val="859"/>
        <w:jc w:val="both"/>
        <w:spacing w:after="0" w:afterAutospacing="0" w:before="0" w:beforeAutospacing="0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pStyle w:val="859"/>
        <w:jc w:val="center"/>
        <w:spacing w:after="0" w:afterAutospacing="0" w:before="0" w:beforeAutospacing="0"/>
        <w:rPr>
          <w:b/>
          <w:sz w:val="26"/>
          <w:szCs w:val="26"/>
        </w:rPr>
      </w:pPr>
      <w:r>
        <w:rPr>
          <w:b/>
          <w:sz w:val="26"/>
          <w:szCs w:val="26"/>
          <w:highlight w:val="none"/>
        </w:rPr>
      </w:r>
      <w:r>
        <w:rPr>
          <w:b/>
          <w:sz w:val="26"/>
          <w:szCs w:val="26"/>
          <w:highlight w:val="none"/>
        </w:rPr>
      </w:r>
      <w:r/>
    </w:p>
    <w:p>
      <w:pPr>
        <w:pStyle w:val="859"/>
        <w:jc w:val="center"/>
        <w:spacing w:after="0" w:afterAutospacing="0" w:before="0" w:beforeAutospacing="0"/>
        <w:rPr>
          <w:b/>
          <w:sz w:val="26"/>
          <w:szCs w:val="26"/>
          <w:highlight w:val="none"/>
        </w:rPr>
      </w:pPr>
      <w:r>
        <w:rPr>
          <w:b/>
          <w:sz w:val="26"/>
          <w:szCs w:val="26"/>
          <w:highlight w:val="none"/>
        </w:rPr>
      </w:r>
      <w:r>
        <w:rPr>
          <w:b/>
          <w:sz w:val="26"/>
          <w:szCs w:val="26"/>
          <w:highlight w:val="none"/>
        </w:rPr>
      </w:r>
      <w:r/>
    </w:p>
    <w:p>
      <w:pPr>
        <w:pStyle w:val="859"/>
        <w:jc w:val="center"/>
        <w:spacing w:after="0" w:afterAutospacing="0" w:before="0" w:beforeAutospacing="0"/>
        <w:rPr>
          <w:b/>
          <w:sz w:val="26"/>
          <w:szCs w:val="26"/>
          <w:highlight w:val="none"/>
        </w:rPr>
      </w:pPr>
      <w:r>
        <w:rPr>
          <w:b/>
          <w:sz w:val="26"/>
          <w:szCs w:val="26"/>
        </w:rPr>
        <w:t xml:space="preserve">4. До</w:t>
      </w:r>
      <w:r>
        <w:rPr>
          <w:b/>
          <w:sz w:val="26"/>
          <w:szCs w:val="26"/>
        </w:rPr>
        <w:t xml:space="preserve">срочное прекращение полномочий старосты</w:t>
      </w:r>
      <w:r/>
    </w:p>
    <w:p>
      <w:pPr>
        <w:pStyle w:val="859"/>
        <w:jc w:val="center"/>
        <w:spacing w:after="0" w:afterAutospacing="0" w:before="0" w:beforeAutospacing="0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pStyle w:val="859"/>
        <w:jc w:val="both"/>
        <w:spacing w:after="0" w:afterAutospacing="0" w:before="0" w:beforeAutospacing="0"/>
        <w:rPr>
          <w:sz w:val="26"/>
          <w:szCs w:val="26"/>
        </w:rPr>
      </w:pPr>
      <w:r>
        <w:rPr>
          <w:sz w:val="26"/>
          <w:szCs w:val="26"/>
        </w:rPr>
        <w:tab/>
        <w:t xml:space="preserve">4.1. </w:t>
      </w:r>
      <w:r>
        <w:rPr>
          <w:sz w:val="26"/>
          <w:szCs w:val="26"/>
        </w:rPr>
        <w:t xml:space="preserve">Полномочия старосты сельского населенного пункта прекращаются досрочно по решению Совета депутатов Новооскольского муниципального округа, по представлению собрания граждан сельского населенного пункта, а также в случаях:</w:t>
      </w:r>
      <w:r/>
    </w:p>
    <w:p>
      <w:pPr>
        <w:pStyle w:val="848"/>
        <w:ind w:firstLine="539"/>
        <w:jc w:val="both"/>
        <w:spacing w:lineRule="atLeast" w:line="200" w:after="1"/>
        <w:widowControl/>
        <w:rPr>
          <w:rFonts w:eastAsia="Calibri"/>
          <w:sz w:val="26"/>
          <w:szCs w:val="26"/>
          <w:shd w:val="clear" w:fill="C0C0C0" w:color="auto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1) смерти;</w:t>
      </w:r>
      <w:r>
        <w:rPr>
          <w:rFonts w:eastAsia="Calibri"/>
          <w:sz w:val="26"/>
          <w:szCs w:val="26"/>
          <w:shd w:val="clear" w:fill="C0C0C0" w:color="auto"/>
          <w:lang w:eastAsia="en-US"/>
        </w:rPr>
      </w:r>
      <w:r/>
    </w:p>
    <w:p>
      <w:pPr>
        <w:pStyle w:val="848"/>
        <w:ind w:firstLine="539"/>
        <w:jc w:val="both"/>
        <w:spacing w:lineRule="atLeast" w:line="200"/>
        <w:widowControl/>
        <w:rPr>
          <w:rFonts w:eastAsia="Calibri"/>
          <w:sz w:val="26"/>
          <w:szCs w:val="26"/>
          <w:shd w:val="clear" w:fill="C0C0C0" w:color="auto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2) отставки по собственному желанию;</w:t>
      </w:r>
      <w:r>
        <w:rPr>
          <w:rFonts w:eastAsia="Calibri"/>
          <w:sz w:val="26"/>
          <w:szCs w:val="26"/>
          <w:shd w:val="clear" w:fill="C0C0C0" w:color="auto"/>
          <w:lang w:eastAsia="en-US"/>
        </w:rPr>
      </w:r>
      <w:r/>
    </w:p>
    <w:p>
      <w:pPr>
        <w:pStyle w:val="848"/>
        <w:ind w:firstLine="539"/>
        <w:jc w:val="both"/>
        <w:spacing w:lineRule="atLeast" w:line="200"/>
        <w:widowControl/>
        <w:rPr>
          <w:rFonts w:eastAsia="Calibri"/>
          <w:sz w:val="26"/>
          <w:szCs w:val="26"/>
          <w:shd w:val="clear" w:fill="C0C0C0" w:color="auto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3) признания судом недееспособным или ограниченно дееспособным;</w:t>
      </w:r>
      <w:r>
        <w:rPr>
          <w:rFonts w:eastAsia="Calibri"/>
          <w:sz w:val="26"/>
          <w:szCs w:val="26"/>
          <w:shd w:val="clear" w:fill="C0C0C0" w:color="auto"/>
          <w:lang w:eastAsia="en-US"/>
        </w:rPr>
      </w:r>
      <w:r/>
    </w:p>
    <w:p>
      <w:pPr>
        <w:pStyle w:val="848"/>
        <w:ind w:firstLine="539"/>
        <w:jc w:val="both"/>
        <w:spacing w:lineRule="atLeast" w:line="200"/>
        <w:widowControl/>
        <w:rPr>
          <w:rFonts w:eastAsia="Calibri"/>
          <w:sz w:val="26"/>
          <w:szCs w:val="26"/>
          <w:shd w:val="clear" w:fill="C0C0C0" w:color="auto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4) признания судом безвестно отсутствующим или объявления умершим;</w:t>
      </w:r>
      <w:r>
        <w:rPr>
          <w:rFonts w:eastAsia="Calibri"/>
          <w:sz w:val="26"/>
          <w:szCs w:val="26"/>
          <w:shd w:val="clear" w:fill="C0C0C0" w:color="auto"/>
          <w:lang w:eastAsia="en-US"/>
        </w:rPr>
      </w:r>
      <w:r/>
    </w:p>
    <w:p>
      <w:pPr>
        <w:pStyle w:val="848"/>
        <w:ind w:firstLine="539"/>
        <w:jc w:val="both"/>
        <w:spacing w:lineRule="atLeast" w:line="200"/>
        <w:widowControl/>
        <w:rPr>
          <w:rFonts w:eastAsia="Calibri"/>
          <w:sz w:val="26"/>
          <w:szCs w:val="26"/>
          <w:shd w:val="clear" w:fill="C0C0C0" w:color="auto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5) вступления в отношении его в законную силу обвинительного приговора суда;</w:t>
      </w:r>
      <w:r>
        <w:rPr>
          <w:rFonts w:eastAsia="Calibri"/>
          <w:sz w:val="26"/>
          <w:szCs w:val="26"/>
          <w:shd w:val="clear" w:fill="C0C0C0" w:color="auto"/>
          <w:lang w:eastAsia="en-US"/>
        </w:rPr>
      </w:r>
      <w:r/>
    </w:p>
    <w:p>
      <w:pPr>
        <w:pStyle w:val="848"/>
        <w:ind w:firstLine="539"/>
        <w:jc w:val="both"/>
        <w:spacing w:lineRule="atLeast" w:line="200" w:after="1"/>
        <w:widowControl/>
        <w:rPr>
          <w:rFonts w:eastAsia="Calibri"/>
          <w:sz w:val="26"/>
          <w:szCs w:val="26"/>
          <w:shd w:val="clear" w:fill="C0C0C0" w:color="auto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6) выезда за пределы Российской Федерации на постоянное место жительства;</w:t>
      </w:r>
      <w:r>
        <w:rPr>
          <w:rFonts w:eastAsia="Calibri"/>
          <w:sz w:val="26"/>
          <w:szCs w:val="26"/>
          <w:shd w:val="clear" w:fill="C0C0C0" w:color="auto"/>
          <w:lang w:eastAsia="en-US"/>
        </w:rPr>
      </w:r>
      <w:r/>
    </w:p>
    <w:p>
      <w:pPr>
        <w:pStyle w:val="848"/>
        <w:ind w:firstLine="539"/>
        <w:jc w:val="both"/>
        <w:spacing w:lineRule="atLeast" w:line="200" w:after="1"/>
        <w:widowControl/>
        <w:rPr>
          <w:rFonts w:eastAsia="Calibri"/>
          <w:sz w:val="26"/>
          <w:szCs w:val="26"/>
          <w:shd w:val="clear" w:fill="C0C0C0" w:color="auto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7) прекращения гр</w:t>
      </w:r>
      <w:r>
        <w:rPr>
          <w:rFonts w:eastAsia="Calibri"/>
          <w:sz w:val="26"/>
          <w:szCs w:val="26"/>
          <w:lang w:eastAsia="en-US"/>
        </w:rPr>
        <w:t xml:space="preserve">ажданства Российской Федерации или наличия гражданства (подданства) иностранного государства либо вида на жительство или иного документа, подтверждающего право на постоянное проживание на территории иностранного государства гражданина Российской Федерации;</w:t>
      </w:r>
      <w:r>
        <w:rPr>
          <w:rFonts w:eastAsia="Calibri"/>
          <w:sz w:val="26"/>
          <w:szCs w:val="26"/>
          <w:shd w:val="clear" w:fill="C0C0C0" w:color="auto"/>
          <w:lang w:eastAsia="en-US"/>
        </w:rPr>
      </w:r>
      <w:r/>
    </w:p>
    <w:p>
      <w:pPr>
        <w:pStyle w:val="848"/>
        <w:ind w:firstLine="539"/>
        <w:jc w:val="both"/>
        <w:spacing w:lineRule="atLeast" w:line="200" w:after="1"/>
        <w:shd w:val="clear" w:fill="FFFFFF" w:color="auto"/>
        <w:widowControl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8) призыва на военную службу или направления на заменяющую ее альтернативную гражданскую службу;</w:t>
      </w:r>
      <w:r>
        <w:rPr>
          <w:rFonts w:eastAsia="Calibri"/>
          <w:sz w:val="26"/>
          <w:szCs w:val="26"/>
          <w:lang w:eastAsia="en-US"/>
        </w:rPr>
      </w:r>
      <w:r/>
    </w:p>
    <w:p>
      <w:pPr>
        <w:pStyle w:val="848"/>
        <w:ind w:firstLine="539"/>
        <w:jc w:val="both"/>
        <w:spacing w:lineRule="atLeast" w:line="200" w:after="1"/>
        <w:shd w:val="clear" w:fill="FFFFFF" w:color="auto"/>
        <w:widowControl/>
        <w:rPr>
          <w:rFonts w:eastAsia="Calibri"/>
          <w:sz w:val="26"/>
          <w:szCs w:val="26"/>
          <w:shd w:val="clear" w:fill="C0C0C0" w:color="auto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9) </w:t>
      </w:r>
      <w:r>
        <w:rPr>
          <w:sz w:val="26"/>
          <w:szCs w:val="26"/>
        </w:rPr>
        <w:t xml:space="preserve">приобретение статуса иностранного агента.</w:t>
      </w:r>
      <w:r>
        <w:rPr>
          <w:rFonts w:eastAsia="Calibri"/>
          <w:sz w:val="26"/>
          <w:szCs w:val="26"/>
          <w:shd w:val="clear" w:fill="C0C0C0" w:color="auto"/>
          <w:lang w:eastAsia="en-US"/>
        </w:rPr>
      </w:r>
      <w:r/>
    </w:p>
    <w:p>
      <w:pPr>
        <w:pStyle w:val="859"/>
        <w:jc w:val="both"/>
        <w:spacing w:after="0" w:afterAutospacing="0" w:before="0" w:beforeAutospacing="0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pStyle w:val="859"/>
        <w:jc w:val="center"/>
        <w:spacing w:after="0" w:afterAutospacing="0" w:before="0" w:beforeAutospacing="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5. Полномочия </w:t>
      </w:r>
      <w:r>
        <w:rPr>
          <w:b/>
          <w:sz w:val="26"/>
          <w:szCs w:val="26"/>
        </w:rPr>
        <w:t xml:space="preserve">территориальной администрации</w:t>
      </w:r>
      <w:r>
        <w:rPr>
          <w:b/>
          <w:sz w:val="26"/>
          <w:szCs w:val="26"/>
        </w:rPr>
      </w:r>
      <w:r/>
    </w:p>
    <w:p>
      <w:pPr>
        <w:pStyle w:val="859"/>
        <w:jc w:val="center"/>
        <w:spacing w:after="0" w:afterAutospacing="0" w:before="0" w:beforeAutospacing="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администрации </w:t>
      </w:r>
      <w:r>
        <w:rPr>
          <w:b/>
          <w:sz w:val="26"/>
          <w:szCs w:val="26"/>
        </w:rPr>
        <w:t xml:space="preserve">Новооскольского </w:t>
      </w:r>
      <w:r>
        <w:rPr>
          <w:b/>
          <w:sz w:val="26"/>
          <w:szCs w:val="26"/>
        </w:rPr>
        <w:t xml:space="preserve">муниципального</w:t>
      </w:r>
      <w:r>
        <w:rPr>
          <w:b/>
          <w:sz w:val="26"/>
          <w:szCs w:val="26"/>
        </w:rPr>
        <w:t xml:space="preserve"> округа</w:t>
      </w:r>
      <w:r/>
    </w:p>
    <w:p>
      <w:pPr>
        <w:pStyle w:val="859"/>
        <w:jc w:val="center"/>
        <w:spacing w:after="0" w:afterAutospacing="0" w:before="0" w:beforeAutospacing="0"/>
        <w:rPr>
          <w:b/>
          <w:sz w:val="26"/>
          <w:szCs w:val="26"/>
        </w:rPr>
      </w:pPr>
      <w:r>
        <w:rPr>
          <w:b/>
          <w:sz w:val="26"/>
          <w:szCs w:val="26"/>
        </w:rPr>
      </w:r>
      <w:r/>
    </w:p>
    <w:p>
      <w:pPr>
        <w:pStyle w:val="859"/>
        <w:jc w:val="both"/>
        <w:spacing w:after="0" w:afterAutospacing="0" w:before="0" w:beforeAutospacing="0"/>
        <w:rPr>
          <w:sz w:val="26"/>
          <w:szCs w:val="26"/>
        </w:rPr>
      </w:pPr>
      <w:r>
        <w:rPr>
          <w:sz w:val="26"/>
          <w:szCs w:val="26"/>
        </w:rPr>
        <w:tab/>
        <w:t xml:space="preserve">5.1.</w:t>
      </w:r>
      <w:r>
        <w:rPr>
          <w:sz w:val="26"/>
          <w:szCs w:val="26"/>
        </w:rPr>
        <w:t xml:space="preserve">Территориальная администрация администрации </w:t>
      </w:r>
      <w:r>
        <w:rPr>
          <w:sz w:val="26"/>
          <w:szCs w:val="26"/>
        </w:rPr>
        <w:t xml:space="preserve">Новооскольского </w:t>
      </w:r>
      <w:r>
        <w:rPr>
          <w:sz w:val="26"/>
          <w:szCs w:val="26"/>
        </w:rPr>
        <w:t xml:space="preserve">муниципального </w:t>
      </w:r>
      <w:r>
        <w:rPr>
          <w:sz w:val="26"/>
          <w:szCs w:val="26"/>
        </w:rPr>
        <w:t xml:space="preserve">округа в пределах своих полномочий осуществляют:</w:t>
      </w:r>
      <w:r/>
    </w:p>
    <w:p>
      <w:pPr>
        <w:pStyle w:val="859"/>
        <w:jc w:val="both"/>
        <w:spacing w:after="0" w:afterAutospacing="0" w:before="0" w:beforeAutospacing="0"/>
        <w:rPr>
          <w:sz w:val="26"/>
          <w:szCs w:val="26"/>
        </w:rPr>
      </w:pPr>
      <w:r>
        <w:rPr>
          <w:sz w:val="26"/>
          <w:szCs w:val="26"/>
        </w:rPr>
        <w:tab/>
        <w:t xml:space="preserve">1) содействие  старосте в решении вопросов </w:t>
      </w:r>
      <w:r>
        <w:rPr>
          <w:sz w:val="26"/>
          <w:szCs w:val="26"/>
        </w:rPr>
        <w:t xml:space="preserve">непосредственного обеспечения жизнедеятельности населения в сельском населенном пункте</w:t>
      </w:r>
      <w:r>
        <w:rPr>
          <w:sz w:val="26"/>
          <w:szCs w:val="26"/>
        </w:rPr>
        <w:t xml:space="preserve">;</w:t>
      </w:r>
      <w:r/>
    </w:p>
    <w:p>
      <w:pPr>
        <w:pStyle w:val="859"/>
        <w:jc w:val="both"/>
        <w:spacing w:after="0" w:afterAutospacing="0" w:before="0" w:beforeAutospacing="0"/>
        <w:rPr>
          <w:sz w:val="26"/>
          <w:szCs w:val="26"/>
        </w:rPr>
      </w:pPr>
      <w:r>
        <w:rPr>
          <w:sz w:val="26"/>
          <w:szCs w:val="26"/>
        </w:rPr>
        <w:tab/>
        <w:t xml:space="preserve">2) информирование старосты по вопросам обеспечения безопасности граждан;</w:t>
      </w:r>
      <w:r/>
    </w:p>
    <w:p>
      <w:pPr>
        <w:pStyle w:val="859"/>
        <w:jc w:val="both"/>
        <w:spacing w:after="0" w:afterAutospacing="0" w:before="0" w:beforeAutospacing="0"/>
        <w:rPr>
          <w:sz w:val="26"/>
          <w:szCs w:val="26"/>
        </w:rPr>
      </w:pPr>
      <w:r>
        <w:rPr>
          <w:sz w:val="26"/>
          <w:szCs w:val="26"/>
        </w:rPr>
        <w:tab/>
        <w:t xml:space="preserve">3) рассмотрение обращений и предложений старосты.</w:t>
      </w:r>
      <w:r>
        <w:rPr>
          <w:sz w:val="26"/>
          <w:szCs w:val="26"/>
        </w:rPr>
      </w:r>
      <w:r/>
    </w:p>
    <w:p>
      <w:pPr>
        <w:pStyle w:val="859"/>
        <w:jc w:val="both"/>
        <w:spacing w:after="0" w:afterAutospacing="0" w:before="0" w:beforeAutospacing="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/>
    </w:p>
    <w:p>
      <w:pPr>
        <w:pStyle w:val="859"/>
        <w:jc w:val="both"/>
        <w:spacing w:after="0" w:afterAutospacing="0" w:before="0" w:beforeAutospacing="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/>
    </w:p>
    <w:p>
      <w:pPr>
        <w:pStyle w:val="859"/>
        <w:jc w:val="both"/>
        <w:spacing w:after="0" w:afterAutospacing="0" w:before="0" w:beforeAutospacing="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/>
    </w:p>
    <w:p>
      <w:pPr>
        <w:pStyle w:val="859"/>
        <w:jc w:val="both"/>
        <w:spacing w:after="0" w:afterAutospacing="0" w:before="0" w:beforeAutospacing="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/>
    </w:p>
    <w:p>
      <w:pPr>
        <w:pStyle w:val="859"/>
        <w:jc w:val="both"/>
        <w:spacing w:after="0" w:afterAutospacing="0" w:before="0" w:beforeAutospacing="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/>
    </w:p>
    <w:p>
      <w:pPr>
        <w:pStyle w:val="859"/>
        <w:jc w:val="both"/>
        <w:spacing w:after="0" w:afterAutospacing="0" w:before="0" w:beforeAutospacing="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/>
    </w:p>
    <w:p>
      <w:pPr>
        <w:pStyle w:val="859"/>
        <w:jc w:val="both"/>
        <w:spacing w:after="0" w:afterAutospacing="0" w:before="0" w:beforeAutospacing="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/>
    </w:p>
    <w:p>
      <w:pPr>
        <w:pStyle w:val="859"/>
        <w:jc w:val="both"/>
        <w:spacing w:after="0" w:afterAutospacing="0" w:before="0" w:beforeAutospacing="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/>
    </w:p>
    <w:p>
      <w:pPr>
        <w:pStyle w:val="859"/>
        <w:jc w:val="both"/>
        <w:spacing w:after="0" w:afterAutospacing="0" w:before="0" w:beforeAutospacing="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/>
    </w:p>
    <w:p>
      <w:pPr>
        <w:pStyle w:val="859"/>
        <w:jc w:val="both"/>
        <w:spacing w:after="0" w:afterAutospacing="0" w:before="0" w:beforeAutospacing="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/>
    </w:p>
    <w:p>
      <w:pPr>
        <w:pStyle w:val="859"/>
        <w:jc w:val="both"/>
        <w:spacing w:after="0" w:afterAutospacing="0" w:before="0" w:beforeAutospacing="0"/>
        <w:rPr>
          <w:sz w:val="26"/>
          <w:szCs w:val="26"/>
          <w:highlight w:val="none"/>
        </w:rPr>
      </w:pPr>
      <w:r>
        <w:rPr>
          <w:sz w:val="26"/>
          <w:szCs w:val="26"/>
        </w:rPr>
        <w:t xml:space="preserve">      </w:t>
      </w:r>
      <w:r/>
    </w:p>
    <w:p>
      <w:pPr>
        <w:pStyle w:val="859"/>
        <w:jc w:val="both"/>
        <w:spacing w:after="0" w:afterAutospacing="0" w:before="0" w:beforeAutospacing="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/>
    </w:p>
    <w:p>
      <w:pPr>
        <w:pStyle w:val="859"/>
        <w:jc w:val="both"/>
        <w:spacing w:after="0" w:afterAutospacing="0" w:before="0" w:beforeAutospacing="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/>
    </w:p>
    <w:p>
      <w:pPr>
        <w:pStyle w:val="859"/>
        <w:jc w:val="both"/>
        <w:spacing w:after="0" w:afterAutospacing="0" w:before="0" w:beforeAutospacing="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/>
    </w:p>
    <w:p>
      <w:pPr>
        <w:pStyle w:val="859"/>
        <w:jc w:val="both"/>
        <w:spacing w:after="0" w:afterAutospacing="0" w:before="0" w:beforeAutospacing="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/>
    </w:p>
    <w:p>
      <w:pPr>
        <w:pStyle w:val="859"/>
        <w:jc w:val="both"/>
        <w:spacing w:after="0" w:afterAutospacing="0" w:before="0" w:beforeAutospacing="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/>
    </w:p>
    <w:p>
      <w:pPr>
        <w:pStyle w:val="859"/>
        <w:jc w:val="both"/>
        <w:spacing w:after="0" w:afterAutospacing="0" w:before="0" w:beforeAutospacing="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/>
    </w:p>
    <w:p>
      <w:pPr>
        <w:pStyle w:val="859"/>
        <w:jc w:val="both"/>
        <w:spacing w:after="0" w:afterAutospacing="0" w:before="0" w:beforeAutospacing="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/>
    </w:p>
    <w:p>
      <w:pPr>
        <w:pStyle w:val="859"/>
        <w:jc w:val="both"/>
        <w:spacing w:after="0" w:afterAutospacing="0" w:before="0" w:beforeAutospacing="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/>
    </w:p>
    <w:p>
      <w:pPr>
        <w:pStyle w:val="859"/>
        <w:jc w:val="both"/>
        <w:spacing w:after="0" w:afterAutospacing="0" w:before="0" w:beforeAutospacing="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/>
    </w:p>
    <w:p>
      <w:pPr>
        <w:pStyle w:val="859"/>
        <w:jc w:val="both"/>
        <w:spacing w:after="0" w:afterAutospacing="0" w:before="0" w:beforeAutospacing="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/>
    </w:p>
    <w:p>
      <w:pPr>
        <w:pStyle w:val="859"/>
        <w:jc w:val="both"/>
        <w:spacing w:after="0" w:afterAutospacing="0" w:before="0" w:beforeAutospacing="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/>
    </w:p>
    <w:p>
      <w:pPr>
        <w:pStyle w:val="859"/>
        <w:jc w:val="both"/>
        <w:spacing w:after="0" w:afterAutospacing="0" w:before="0" w:beforeAutospacing="0"/>
        <w:rPr>
          <w:sz w:val="26"/>
          <w:szCs w:val="26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  <w:r/>
    </w:p>
    <w:p>
      <w:pPr>
        <w:pStyle w:val="848"/>
        <w:jc w:val="both"/>
        <w:rPr>
          <w:sz w:val="26"/>
          <w:szCs w:val="26"/>
        </w:rPr>
      </w:pPr>
      <w:r>
        <w:rPr>
          <w:sz w:val="26"/>
          <w:szCs w:val="26"/>
        </w:rPr>
      </w:r>
      <w:r/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503"/>
        <w:gridCol w:w="5351"/>
      </w:tblGrid>
      <w:tr>
        <w:trPr/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4503" w:type="dxa"/>
            <w:vAlign w:val="top"/>
            <w:textDirection w:val="lrTb"/>
            <w:noWrap w:val="false"/>
          </w:tcPr>
          <w:p>
            <w:pPr>
              <w:pStyle w:val="848"/>
              <w:jc w:val="right"/>
              <w:widowControl/>
              <w:rPr>
                <w:b/>
                <w:bCs/>
                <w:color w:val="444444"/>
                <w:sz w:val="24"/>
                <w:szCs w:val="24"/>
              </w:rPr>
              <w:outlineLvl w:val="2"/>
            </w:pPr>
            <w:r>
              <w:rPr>
                <w:b/>
                <w:bCs/>
                <w:color w:val="444444"/>
                <w:sz w:val="24"/>
                <w:szCs w:val="24"/>
              </w:rPr>
            </w:r>
            <w:r/>
          </w:p>
        </w:tc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5351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/>
              <w:rPr>
                <w:b/>
                <w:bCs/>
                <w:color w:val="444444"/>
                <w:sz w:val="26"/>
                <w:szCs w:val="26"/>
              </w:rPr>
              <w:outlineLvl w:val="2"/>
            </w:pPr>
            <w:r>
              <w:rPr>
                <w:b/>
                <w:bCs/>
                <w:color w:val="444444"/>
                <w:sz w:val="26"/>
                <w:szCs w:val="26"/>
              </w:rPr>
              <w:t xml:space="preserve">Приложение № 1</w:t>
            </w:r>
            <w:r/>
          </w:p>
          <w:p>
            <w:pPr>
              <w:pStyle w:val="848"/>
              <w:jc w:val="center"/>
              <w:widowControl/>
              <w:rPr>
                <w:b/>
                <w:bCs/>
                <w:color w:val="444444"/>
                <w:sz w:val="26"/>
                <w:szCs w:val="26"/>
              </w:rPr>
              <w:outlineLvl w:val="2"/>
            </w:pPr>
            <w:r>
              <w:rPr>
                <w:b/>
                <w:bCs/>
                <w:color w:val="444444"/>
                <w:sz w:val="26"/>
                <w:szCs w:val="26"/>
              </w:rPr>
              <w:t xml:space="preserve">к Положению о  старостах</w:t>
            </w:r>
            <w:r/>
          </w:p>
          <w:p>
            <w:pPr>
              <w:pStyle w:val="848"/>
              <w:jc w:val="center"/>
              <w:widowControl/>
              <w:rPr>
                <w:b/>
                <w:bCs/>
                <w:color w:val="444444"/>
                <w:sz w:val="24"/>
                <w:szCs w:val="24"/>
              </w:rPr>
              <w:outlineLvl w:val="2"/>
            </w:pPr>
            <w:r>
              <w:rPr>
                <w:b/>
                <w:bCs/>
                <w:color w:val="444444"/>
                <w:sz w:val="26"/>
                <w:szCs w:val="26"/>
              </w:rPr>
              <w:t xml:space="preserve">сельских населенных пунктов Новооскольского муниципального округа</w:t>
            </w:r>
            <w:r>
              <w:rPr>
                <w:b/>
                <w:bCs/>
                <w:color w:val="444444"/>
                <w:sz w:val="24"/>
                <w:szCs w:val="24"/>
              </w:rPr>
            </w:r>
            <w:r/>
          </w:p>
        </w:tc>
      </w:tr>
    </w:tbl>
    <w:p>
      <w:pPr>
        <w:pStyle w:val="848"/>
        <w:jc w:val="right"/>
        <w:spacing w:lineRule="atLeast" w:line="330"/>
        <w:widowControl/>
        <w:rPr>
          <w:color w:val="444444"/>
          <w:sz w:val="26"/>
          <w:szCs w:val="26"/>
        </w:rPr>
      </w:pPr>
      <w:r>
        <w:rPr>
          <w:color w:val="444444"/>
          <w:sz w:val="24"/>
          <w:szCs w:val="24"/>
        </w:rPr>
        <w:br/>
      </w:r>
      <w:r>
        <w:rPr>
          <w:rFonts w:ascii="Arial" w:hAnsi="Arial"/>
          <w:color w:val="444444"/>
          <w:sz w:val="24"/>
          <w:szCs w:val="24"/>
        </w:rPr>
        <w:br/>
      </w:r>
      <w:r>
        <w:rPr>
          <w:color w:val="444444"/>
          <w:sz w:val="26"/>
          <w:szCs w:val="26"/>
        </w:rPr>
        <w:t xml:space="preserve">     (образец)</w:t>
      </w:r>
      <w:r/>
    </w:p>
    <w:p>
      <w:pPr>
        <w:pStyle w:val="848"/>
        <w:jc w:val="center"/>
        <w:spacing w:lineRule="atLeast" w:line="330"/>
        <w:widowControl/>
        <w:rPr>
          <w:b/>
          <w:bCs/>
          <w:color w:val="444444"/>
          <w:sz w:val="26"/>
          <w:szCs w:val="26"/>
        </w:rPr>
      </w:pPr>
      <w:r>
        <w:rPr>
          <w:b/>
          <w:bCs/>
          <w:color w:val="444444"/>
          <w:sz w:val="26"/>
          <w:szCs w:val="26"/>
        </w:rPr>
        <w:br/>
        <w:t xml:space="preserve">Удостоверение</w:t>
      </w:r>
      <w:r>
        <w:rPr>
          <w:b/>
          <w:bCs/>
          <w:color w:val="444444"/>
          <w:sz w:val="26"/>
          <w:szCs w:val="26"/>
        </w:rPr>
      </w:r>
      <w:r/>
    </w:p>
    <w:p>
      <w:pPr>
        <w:pStyle w:val="848"/>
        <w:jc w:val="center"/>
        <w:spacing w:lineRule="atLeast" w:line="330"/>
        <w:widowControl/>
        <w:rPr>
          <w:b/>
          <w:bCs/>
          <w:color w:val="444444"/>
          <w:sz w:val="26"/>
          <w:szCs w:val="26"/>
        </w:rPr>
      </w:pPr>
      <w:r>
        <w:rPr>
          <w:b/>
          <w:bCs/>
          <w:color w:val="444444"/>
          <w:sz w:val="26"/>
          <w:szCs w:val="26"/>
        </w:rPr>
        <w:t xml:space="preserve"> старосты сельского населенного пункта</w:t>
      </w:r>
      <w:r/>
    </w:p>
    <w:p>
      <w:pPr>
        <w:pStyle w:val="848"/>
        <w:jc w:val="center"/>
        <w:spacing w:lineRule="atLeast" w:line="330"/>
        <w:widowControl/>
        <w:rPr>
          <w:b/>
          <w:bCs/>
          <w:color w:val="444444"/>
          <w:sz w:val="26"/>
          <w:szCs w:val="26"/>
        </w:rPr>
      </w:pPr>
      <w:r>
        <w:rPr>
          <w:b/>
          <w:bCs/>
          <w:color w:val="444444"/>
          <w:sz w:val="26"/>
          <w:szCs w:val="26"/>
        </w:rPr>
        <w:t xml:space="preserve"> Новооскольского</w:t>
      </w:r>
      <w:r>
        <w:rPr>
          <w:b/>
          <w:bCs/>
          <w:color w:val="444444"/>
          <w:sz w:val="26"/>
          <w:szCs w:val="26"/>
        </w:rPr>
        <w:t xml:space="preserve"> </w:t>
      </w:r>
      <w:r>
        <w:rPr>
          <w:b/>
          <w:bCs/>
          <w:color w:val="444444"/>
          <w:sz w:val="26"/>
          <w:szCs w:val="26"/>
        </w:rPr>
        <w:t xml:space="preserve">муниципального округа</w:t>
      </w:r>
      <w:r/>
    </w:p>
    <w:p>
      <w:pPr>
        <w:pStyle w:val="848"/>
        <w:jc w:val="center"/>
        <w:spacing w:lineRule="atLeast" w:line="330" w:after="240"/>
        <w:widowControl/>
        <w:rPr>
          <w:b/>
          <w:bCs/>
          <w:color w:val="444444"/>
          <w:sz w:val="26"/>
          <w:szCs w:val="26"/>
        </w:rPr>
        <w:outlineLvl w:val="3"/>
      </w:pPr>
      <w:r>
        <w:rPr>
          <w:b/>
          <w:bCs/>
          <w:color w:val="444444"/>
          <w:sz w:val="26"/>
          <w:szCs w:val="26"/>
        </w:rPr>
        <w:br/>
        <w:t xml:space="preserve">Лицевая сторона удостоверения</w:t>
      </w:r>
      <w:r>
        <w:rPr>
          <w:b/>
          <w:bCs/>
          <w:color w:val="444444"/>
          <w:sz w:val="26"/>
          <w:szCs w:val="26"/>
        </w:rPr>
      </w:r>
      <w:r/>
    </w:p>
    <w:tbl>
      <w:tblPr>
        <w:tblW w:w="0" w:type="auto"/>
        <w:tblInd w:w="0" w:type="dxa"/>
        <w:tblLayout w:type="autofit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4805"/>
        <w:gridCol w:w="4620"/>
      </w:tblGrid>
      <w:tr>
        <w:trPr>
          <w:trHeight w:val="15"/>
        </w:trPr>
        <w:tc>
          <w:tcPr>
            <w:tcBorders>
              <w:left w:val="none" w:color="FFFFFF" w:sz="255" w:space="0"/>
              <w:top w:val="none" w:color="FFFFFF" w:sz="255" w:space="0"/>
              <w:right w:val="none" w:color="FFFFFF" w:sz="255" w:space="0"/>
              <w:bottom w:val="none" w:color="FFFFFF" w:sz="255" w:space="0"/>
            </w:tcBorders>
            <w:tcW w:w="4805" w:type="dxa"/>
            <w:vAlign w:val="top"/>
            <w:textDirection w:val="lrTb"/>
            <w:noWrap w:val="false"/>
          </w:tcPr>
          <w:p>
            <w:pPr>
              <w:pStyle w:val="848"/>
              <w:widowControl/>
              <w:rPr>
                <w:sz w:val="2"/>
                <w:szCs w:val="24"/>
              </w:rPr>
            </w:pPr>
            <w:r>
              <w:rPr>
                <w:sz w:val="2"/>
                <w:szCs w:val="24"/>
              </w:rPr>
            </w:r>
            <w:r/>
          </w:p>
        </w:tc>
        <w:tc>
          <w:tcPr>
            <w:tcBorders>
              <w:left w:val="none" w:color="FFFFFF" w:sz="255" w:space="0"/>
              <w:top w:val="none" w:color="FFFFFF" w:sz="255" w:space="0"/>
              <w:right w:val="none" w:color="FFFFFF" w:sz="255" w:space="0"/>
              <w:bottom w:val="none" w:color="FFFFFF" w:sz="255" w:space="0"/>
            </w:tcBorders>
            <w:tcW w:w="4620" w:type="dxa"/>
            <w:vAlign w:val="top"/>
            <w:textDirection w:val="lrTb"/>
            <w:noWrap w:val="false"/>
          </w:tcPr>
          <w:p>
            <w:pPr>
              <w:pStyle w:val="848"/>
              <w:widowControl/>
              <w:rPr>
                <w:sz w:val="2"/>
                <w:szCs w:val="24"/>
              </w:rPr>
            </w:pPr>
            <w:r>
              <w:rPr>
                <w:sz w:val="2"/>
                <w:szCs w:val="24"/>
              </w:rPr>
            </w:r>
            <w:r/>
          </w:p>
        </w:tc>
      </w:tr>
      <w:tr>
        <w:trPr/>
        <w:tc>
          <w:tcPr>
            <w:tcBorders>
              <w:left w:val="single" w:color="000000" w:sz="6" w:space="0"/>
              <w:top w:val="single" w:color="000000" w:sz="6" w:space="0"/>
              <w:right w:val="single" w:color="000000" w:sz="6" w:space="0"/>
              <w:bottom w:val="single" w:color="000000" w:sz="6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4805" w:type="dxa"/>
            <w:vAlign w:val="top"/>
            <w:textDirection w:val="lrTb"/>
            <w:noWrap w:val="false"/>
          </w:tcPr>
          <w:p>
            <w:pPr>
              <w:pStyle w:val="848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6" w:space="0"/>
              <w:top w:val="single" w:color="000000" w:sz="6" w:space="0"/>
              <w:right w:val="single" w:color="000000" w:sz="6" w:space="0"/>
              <w:bottom w:val="single" w:color="000000" w:sz="6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4620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Новооскольский муниципальный округ </w:t>
            </w:r>
            <w:r>
              <w:rPr>
                <w:sz w:val="24"/>
                <w:szCs w:val="24"/>
              </w:rPr>
              <w:t xml:space="preserve">СТАРОСТА СЕЛЬСКОГО НАСЕЛЕННОГО ПУНКТА</w:t>
            </w:r>
            <w:r>
              <w:rPr>
                <w:sz w:val="24"/>
                <w:szCs w:val="24"/>
              </w:rPr>
            </w:r>
            <w:r/>
          </w:p>
        </w:tc>
      </w:tr>
    </w:tbl>
    <w:p>
      <w:pPr>
        <w:pStyle w:val="848"/>
        <w:jc w:val="center"/>
        <w:spacing w:lineRule="atLeast" w:line="330" w:after="240"/>
        <w:widowControl/>
        <w:rPr>
          <w:b/>
          <w:bCs/>
          <w:color w:val="444444"/>
          <w:sz w:val="24"/>
          <w:szCs w:val="24"/>
        </w:rPr>
        <w:outlineLvl w:val="3"/>
      </w:pPr>
      <w:r>
        <w:rPr>
          <w:b/>
          <w:bCs/>
          <w:color w:val="444444"/>
          <w:sz w:val="24"/>
          <w:szCs w:val="24"/>
        </w:rPr>
        <w:t xml:space="preserve">Внутренняя сторона удостоверения</w:t>
      </w:r>
      <w:r>
        <w:rPr>
          <w:rFonts w:ascii="Courier New" w:hAnsi="Courier New"/>
          <w:color w:val="444444"/>
          <w:spacing w:val="-18"/>
          <w:sz w:val="24"/>
          <w:szCs w:val="24"/>
        </w:rPr>
        <w:br/>
        <w:t xml:space="preserve">┌═══════════════════════════════════┬═════════════════════════════════════</w:t>
      </w:r>
      <w:r>
        <w:rPr>
          <w:b/>
          <w:bCs/>
          <w:color w:val="444444"/>
          <w:sz w:val="24"/>
          <w:szCs w:val="24"/>
        </w:rPr>
      </w:r>
      <w:r/>
    </w:p>
    <w:p>
      <w:pPr>
        <w:pStyle w:val="848"/>
        <w:spacing w:lineRule="atLeast" w:line="330"/>
        <w:widowControl/>
        <w:rPr>
          <w:rFonts w:ascii="Courier New" w:hAnsi="Courier New"/>
          <w:color w:val="444444"/>
          <w:spacing w:val="-18"/>
          <w:sz w:val="24"/>
          <w:szCs w:val="24"/>
        </w:rPr>
      </w:pPr>
      <w:r>
        <w:rPr>
          <w:rFonts w:ascii="Courier New" w:hAnsi="Courier New"/>
          <w:color w:val="444444"/>
          <w:spacing w:val="-18"/>
          <w:sz w:val="24"/>
          <w:szCs w:val="24"/>
        </w:rPr>
        <w:t xml:space="preserve">│                                   │     </w:t>
      </w:r>
      <w:r>
        <w:rPr>
          <w:rFonts w:ascii="Courier New" w:hAnsi="Courier New"/>
          <w:color w:val="444444"/>
          <w:spacing w:val="-18"/>
          <w:sz w:val="24"/>
          <w:szCs w:val="24"/>
        </w:rPr>
        <w:t xml:space="preserve">  Удостоверение №</w:t>
      </w:r>
      <w:r>
        <w:rPr>
          <w:rFonts w:ascii="Courier New" w:hAnsi="Courier New"/>
          <w:color w:val="444444"/>
          <w:spacing w:val="-18"/>
          <w:sz w:val="24"/>
          <w:szCs w:val="24"/>
        </w:rPr>
        <w:t xml:space="preserve"> ______      </w:t>
      </w:r>
      <w:r>
        <w:rPr>
          <w:rFonts w:ascii="Courier New" w:hAnsi="Courier New"/>
          <w:color w:val="444444"/>
          <w:spacing w:val="-18"/>
          <w:sz w:val="24"/>
          <w:szCs w:val="24"/>
        </w:rPr>
        <w:t xml:space="preserve">│ </w:t>
      </w:r>
      <w:r/>
    </w:p>
    <w:p>
      <w:pPr>
        <w:pStyle w:val="848"/>
        <w:spacing w:lineRule="atLeast" w:line="330"/>
        <w:widowControl/>
        <w:rPr>
          <w:rFonts w:ascii="Courier New" w:hAnsi="Courier New"/>
          <w:color w:val="444444"/>
          <w:spacing w:val="-18"/>
          <w:sz w:val="24"/>
          <w:szCs w:val="24"/>
        </w:rPr>
      </w:pPr>
      <w:r>
        <w:rPr>
          <w:rFonts w:ascii="Courier New" w:hAnsi="Courier New"/>
          <w:color w:val="444444"/>
          <w:spacing w:val="-18"/>
          <w:sz w:val="24"/>
          <w:szCs w:val="24"/>
        </w:rPr>
        <w:t xml:space="preserve">│                      ┌══════════ </w:t>
      </w:r>
      <w:r>
        <w:rPr>
          <w:rFonts w:ascii="Courier New" w:hAnsi="Courier New"/>
          <w:color w:val="444444"/>
          <w:spacing w:val="-18"/>
          <w:sz w:val="24"/>
          <w:szCs w:val="24"/>
        </w:rPr>
        <w:t xml:space="preserve"> </w:t>
      </w:r>
      <w:r>
        <w:rPr>
          <w:rFonts w:ascii="Courier New" w:hAnsi="Courier New"/>
          <w:color w:val="444444"/>
          <w:spacing w:val="-18"/>
          <w:sz w:val="24"/>
          <w:szCs w:val="24"/>
        </w:rPr>
        <w:t xml:space="preserve">│   ____</w:t>
      </w:r>
      <w:r>
        <w:rPr>
          <w:rFonts w:ascii="Courier New" w:hAnsi="Courier New"/>
          <w:color w:val="444444"/>
          <w:spacing w:val="-18"/>
          <w:sz w:val="24"/>
          <w:szCs w:val="24"/>
        </w:rPr>
        <w:t xml:space="preserve">___________________________   </w:t>
      </w:r>
      <w:r>
        <w:rPr>
          <w:rFonts w:ascii="Courier New" w:hAnsi="Courier New"/>
          <w:color w:val="444444"/>
          <w:spacing w:val="-18"/>
          <w:sz w:val="24"/>
          <w:szCs w:val="24"/>
        </w:rPr>
      </w:r>
      <w:r/>
    </w:p>
    <w:p>
      <w:pPr>
        <w:pStyle w:val="848"/>
        <w:spacing w:lineRule="atLeast" w:line="330"/>
        <w:widowControl/>
        <w:rPr>
          <w:rFonts w:ascii="Courier New" w:hAnsi="Courier New"/>
          <w:color w:val="444444"/>
          <w:spacing w:val="-18"/>
          <w:sz w:val="24"/>
          <w:szCs w:val="24"/>
        </w:rPr>
      </w:pPr>
      <w:r>
        <w:rPr>
          <w:rFonts w:ascii="Courier New" w:hAnsi="Courier New"/>
          <w:color w:val="444444"/>
          <w:spacing w:val="-18"/>
          <w:sz w:val="24"/>
          <w:szCs w:val="24"/>
        </w:rPr>
        <w:t xml:space="preserve">│                      │Место для │ │   __</w:t>
      </w:r>
      <w:r>
        <w:rPr>
          <w:rFonts w:ascii="Courier New" w:hAnsi="Courier New"/>
          <w:color w:val="444444"/>
          <w:spacing w:val="-18"/>
          <w:sz w:val="24"/>
          <w:szCs w:val="24"/>
        </w:rPr>
        <w:t xml:space="preserve">_____________________________ </w:t>
      </w:r>
      <w:r>
        <w:rPr>
          <w:rFonts w:ascii="Courier New" w:hAnsi="Courier New"/>
          <w:color w:val="444444"/>
          <w:spacing w:val="-18"/>
          <w:sz w:val="24"/>
          <w:szCs w:val="24"/>
        </w:rPr>
        <w:t xml:space="preserve">│ </w:t>
      </w:r>
      <w:r/>
    </w:p>
    <w:p>
      <w:pPr>
        <w:pStyle w:val="848"/>
        <w:spacing w:lineRule="atLeast" w:line="330"/>
        <w:widowControl/>
        <w:rPr>
          <w:rFonts w:ascii="Courier New" w:hAnsi="Courier New"/>
          <w:color w:val="444444"/>
          <w:spacing w:val="-18"/>
          <w:sz w:val="24"/>
          <w:szCs w:val="24"/>
        </w:rPr>
      </w:pPr>
      <w:r>
        <w:rPr>
          <w:rFonts w:ascii="Courier New" w:hAnsi="Courier New"/>
          <w:color w:val="444444"/>
          <w:spacing w:val="-18"/>
          <w:sz w:val="24"/>
          <w:szCs w:val="24"/>
        </w:rPr>
        <w:t xml:space="preserve">│СТАРОСТА              │   фото   │ │является старостой</w:t>
      </w:r>
      <w:r>
        <w:rPr>
          <w:rFonts w:ascii="Courier New" w:hAnsi="Courier New"/>
          <w:color w:val="444444"/>
          <w:spacing w:val="-18"/>
          <w:sz w:val="24"/>
          <w:szCs w:val="24"/>
        </w:rPr>
        <w:t xml:space="preserve"> ______</w:t>
      </w:r>
      <w:r>
        <w:rPr>
          <w:rFonts w:ascii="Courier New" w:hAnsi="Courier New"/>
          <w:color w:val="444444"/>
          <w:spacing w:val="-18"/>
          <w:sz w:val="24"/>
          <w:szCs w:val="24"/>
        </w:rPr>
        <w:t xml:space="preserve">__</w:t>
      </w:r>
      <w:r>
        <w:rPr>
          <w:rFonts w:ascii="Courier New" w:hAnsi="Courier New"/>
          <w:color w:val="444444"/>
          <w:spacing w:val="-18"/>
          <w:sz w:val="24"/>
          <w:szCs w:val="24"/>
        </w:rPr>
        <w:t xml:space="preserve">_______ │ </w:t>
      </w:r>
      <w:r/>
    </w:p>
    <w:p>
      <w:pPr>
        <w:pStyle w:val="848"/>
        <w:spacing w:lineRule="atLeast" w:line="330"/>
        <w:widowControl/>
        <w:rPr>
          <w:rFonts w:ascii="Courier New" w:hAnsi="Courier New"/>
          <w:color w:val="444444"/>
          <w:spacing w:val="-18"/>
          <w:sz w:val="24"/>
          <w:szCs w:val="24"/>
        </w:rPr>
      </w:pPr>
      <w:r>
        <w:rPr>
          <w:rFonts w:ascii="Courier New" w:hAnsi="Courier New"/>
          <w:color w:val="444444"/>
          <w:spacing w:val="-18"/>
          <w:sz w:val="24"/>
          <w:szCs w:val="24"/>
        </w:rPr>
        <w:t xml:space="preserve">│СЕЛЬСКОГО</w:t>
      </w:r>
      <w:r>
        <w:rPr>
          <w:rFonts w:ascii="Courier New" w:hAnsi="Courier New"/>
          <w:color w:val="444444"/>
          <w:spacing w:val="-18"/>
          <w:sz w:val="24"/>
          <w:szCs w:val="24"/>
        </w:rPr>
        <w:t xml:space="preserve">        </w:t>
      </w:r>
      <w:r>
        <w:rPr>
          <w:rFonts w:ascii="Courier New" w:hAnsi="Courier New"/>
          <w:color w:val="444444"/>
          <w:spacing w:val="-18"/>
          <w:sz w:val="24"/>
          <w:szCs w:val="24"/>
        </w:rPr>
        <w:t xml:space="preserve">  </w:t>
      </w:r>
      <w:r>
        <w:rPr>
          <w:rFonts w:ascii="Courier New" w:hAnsi="Courier New"/>
          <w:color w:val="444444"/>
          <w:spacing w:val="-18"/>
          <w:sz w:val="24"/>
          <w:szCs w:val="24"/>
        </w:rPr>
        <w:t xml:space="preserve">  </w:t>
      </w:r>
      <w:r>
        <w:rPr>
          <w:rFonts w:ascii="Courier New" w:hAnsi="Courier New"/>
          <w:color w:val="444444"/>
          <w:spacing w:val="-18"/>
          <w:sz w:val="24"/>
          <w:szCs w:val="24"/>
        </w:rPr>
        <w:t xml:space="preserve"> </w:t>
      </w:r>
      <w:r>
        <w:rPr>
          <w:rFonts w:ascii="Courier New" w:hAnsi="Courier New"/>
          <w:color w:val="444444"/>
          <w:spacing w:val="-18"/>
          <w:sz w:val="24"/>
          <w:szCs w:val="24"/>
        </w:rPr>
        <w:t xml:space="preserve">│          │ │__</w:t>
      </w:r>
      <w:r>
        <w:rPr>
          <w:rFonts w:ascii="Courier New" w:hAnsi="Courier New"/>
          <w:color w:val="444444"/>
          <w:spacing w:val="-18"/>
          <w:sz w:val="24"/>
          <w:szCs w:val="24"/>
        </w:rPr>
        <w:t xml:space="preserve">________________________________</w:t>
      </w:r>
      <w:r>
        <w:rPr>
          <w:rFonts w:ascii="Courier New" w:hAnsi="Courier New"/>
          <w:color w:val="444444"/>
          <w:spacing w:val="-18"/>
          <w:sz w:val="24"/>
          <w:szCs w:val="24"/>
        </w:rPr>
        <w:t xml:space="preserve"> │ </w:t>
      </w:r>
      <w:r/>
    </w:p>
    <w:p>
      <w:pPr>
        <w:pStyle w:val="848"/>
        <w:spacing w:lineRule="atLeast" w:line="330"/>
        <w:widowControl/>
        <w:rPr>
          <w:rFonts w:ascii="Courier New" w:hAnsi="Courier New"/>
          <w:color w:val="444444"/>
          <w:spacing w:val="-18"/>
          <w:sz w:val="24"/>
          <w:szCs w:val="24"/>
        </w:rPr>
      </w:pPr>
      <w:r>
        <w:rPr>
          <w:rFonts w:ascii="Courier New" w:hAnsi="Courier New"/>
          <w:color w:val="444444"/>
          <w:spacing w:val="-18"/>
          <w:sz w:val="24"/>
          <w:szCs w:val="24"/>
        </w:rPr>
        <w:t xml:space="preserve">│НАСЕЛЕННОГО           </w:t>
      </w:r>
      <w:r>
        <w:rPr>
          <w:rFonts w:ascii="Courier New" w:hAnsi="Courier New"/>
          <w:color w:val="444444"/>
          <w:spacing w:val="-18"/>
          <w:sz w:val="24"/>
          <w:szCs w:val="24"/>
        </w:rPr>
        <w:t xml:space="preserve">│</w:t>
      </w:r>
      <w:r>
        <w:rPr>
          <w:rFonts w:ascii="Courier New" w:hAnsi="Courier New"/>
          <w:color w:val="444444"/>
          <w:spacing w:val="-18"/>
          <w:sz w:val="24"/>
          <w:szCs w:val="24"/>
        </w:rPr>
        <w:t xml:space="preserve">3 x 4    </w:t>
      </w:r>
      <w:r>
        <w:rPr>
          <w:rFonts w:ascii="Courier New" w:hAnsi="Courier New"/>
          <w:color w:val="444444"/>
          <w:spacing w:val="-18"/>
          <w:sz w:val="24"/>
          <w:szCs w:val="24"/>
        </w:rPr>
        <w:t xml:space="preserve"> │ </w:t>
      </w:r>
      <w:r>
        <w:rPr>
          <w:rFonts w:ascii="Courier New" w:hAnsi="Courier New"/>
          <w:color w:val="444444"/>
          <w:spacing w:val="-18"/>
          <w:sz w:val="24"/>
          <w:szCs w:val="24"/>
        </w:rPr>
        <w:t xml:space="preserve">│</w:t>
      </w:r>
      <w:r>
        <w:rPr>
          <w:rFonts w:ascii="Courier New" w:hAnsi="Courier New"/>
          <w:color w:val="444444"/>
          <w:spacing w:val="-18"/>
          <w:sz w:val="24"/>
          <w:szCs w:val="24"/>
        </w:rPr>
        <w:t xml:space="preserve">                                   </w:t>
      </w:r>
      <w:r>
        <w:rPr>
          <w:rFonts w:ascii="Courier New" w:hAnsi="Courier New"/>
          <w:color w:val="444444"/>
          <w:spacing w:val="-18"/>
          <w:sz w:val="24"/>
          <w:szCs w:val="24"/>
        </w:rPr>
        <w:t xml:space="preserve">│</w:t>
      </w:r>
      <w:r>
        <w:rPr>
          <w:rFonts w:ascii="Courier New" w:hAnsi="Courier New"/>
          <w:color w:val="444444"/>
          <w:spacing w:val="-18"/>
          <w:sz w:val="24"/>
          <w:szCs w:val="24"/>
        </w:rPr>
      </w:r>
      <w:r/>
    </w:p>
    <w:p>
      <w:pPr>
        <w:pStyle w:val="848"/>
        <w:spacing w:lineRule="atLeast" w:line="330"/>
        <w:widowControl/>
        <w:tabs>
          <w:tab w:val="center" w:pos="4678" w:leader="none"/>
        </w:tabs>
        <w:rPr>
          <w:rFonts w:ascii="Courier New" w:hAnsi="Courier New"/>
          <w:color w:val="444444"/>
          <w:spacing w:val="-18"/>
          <w:sz w:val="24"/>
          <w:szCs w:val="24"/>
        </w:rPr>
      </w:pPr>
      <w:r>
        <w:rPr>
          <w:rFonts w:ascii="Courier New" w:hAnsi="Courier New"/>
          <w:color w:val="444444"/>
          <w:spacing w:val="-18"/>
          <w:sz w:val="24"/>
          <w:szCs w:val="24"/>
        </w:rPr>
        <w:t xml:space="preserve">│</w:t>
      </w:r>
      <w:r>
        <w:rPr>
          <w:rFonts w:ascii="Courier New" w:hAnsi="Courier New"/>
          <w:color w:val="444444"/>
          <w:spacing w:val="-18"/>
          <w:sz w:val="24"/>
          <w:szCs w:val="24"/>
        </w:rPr>
        <w:t xml:space="preserve"> </w:t>
      </w:r>
      <w:r>
        <w:rPr>
          <w:rFonts w:ascii="Courier New" w:hAnsi="Courier New"/>
          <w:color w:val="444444"/>
          <w:spacing w:val="-18"/>
          <w:sz w:val="24"/>
          <w:szCs w:val="24"/>
        </w:rPr>
        <w:t xml:space="preserve">ПУНКТА</w:t>
      </w:r>
      <w:r>
        <w:rPr>
          <w:rFonts w:ascii="Courier New" w:hAnsi="Courier New"/>
          <w:color w:val="444444"/>
          <w:spacing w:val="-18"/>
          <w:sz w:val="24"/>
          <w:szCs w:val="24"/>
        </w:rPr>
        <w:t xml:space="preserve"> </w:t>
      </w:r>
      <w:r>
        <w:rPr>
          <w:rFonts w:ascii="Courier New" w:hAnsi="Courier New"/>
          <w:color w:val="444444"/>
          <w:spacing w:val="-18"/>
          <w:sz w:val="24"/>
          <w:szCs w:val="24"/>
        </w:rPr>
        <w:t xml:space="preserve">  </w:t>
      </w:r>
      <w:r>
        <w:rPr>
          <w:rFonts w:ascii="Courier New" w:hAnsi="Courier New"/>
          <w:color w:val="444444"/>
          <w:spacing w:val="-18"/>
          <w:sz w:val="24"/>
          <w:szCs w:val="24"/>
        </w:rPr>
        <w:t xml:space="preserve">            </w:t>
      </w:r>
      <w:r>
        <w:rPr>
          <w:rFonts w:ascii="Courier New" w:hAnsi="Courier New"/>
          <w:color w:val="444444"/>
          <w:spacing w:val="-18"/>
          <w:sz w:val="24"/>
          <w:szCs w:val="24"/>
        </w:rPr>
        <w:t xml:space="preserve">│ </w:t>
      </w:r>
      <w:r>
        <w:rPr>
          <w:rFonts w:ascii="Courier New" w:hAnsi="Courier New"/>
          <w:color w:val="444444"/>
          <w:spacing w:val="-18"/>
          <w:sz w:val="24"/>
          <w:szCs w:val="24"/>
        </w:rPr>
        <w:t xml:space="preserve">           </w:t>
      </w:r>
      <w:r>
        <w:rPr>
          <w:rFonts w:ascii="Courier New" w:hAnsi="Courier New"/>
          <w:color w:val="444444"/>
          <w:spacing w:val="-18"/>
          <w:sz w:val="24"/>
          <w:szCs w:val="24"/>
        </w:rPr>
        <w:t xml:space="preserve">│</w:t>
      </w:r>
      <w:r>
        <w:rPr>
          <w:rFonts w:ascii="Courier New" w:hAnsi="Courier New"/>
          <w:color w:val="444444"/>
          <w:spacing w:val="-18"/>
          <w:sz w:val="24"/>
          <w:szCs w:val="24"/>
        </w:rPr>
        <w:t xml:space="preserve">                                   </w:t>
      </w:r>
      <w:r>
        <w:rPr>
          <w:rFonts w:ascii="Courier New" w:hAnsi="Courier New"/>
          <w:color w:val="444444"/>
          <w:spacing w:val="-18"/>
          <w:sz w:val="24"/>
          <w:szCs w:val="24"/>
        </w:rPr>
        <w:t xml:space="preserve">│</w:t>
      </w:r>
      <w:r>
        <w:rPr>
          <w:rFonts w:ascii="Courier New" w:hAnsi="Courier New"/>
          <w:color w:val="444444"/>
          <w:spacing w:val="-18"/>
          <w:sz w:val="24"/>
          <w:szCs w:val="24"/>
        </w:rPr>
      </w:r>
      <w:r/>
    </w:p>
    <w:p>
      <w:pPr>
        <w:pStyle w:val="848"/>
        <w:spacing w:lineRule="atLeast" w:line="330"/>
        <w:widowControl/>
        <w:rPr>
          <w:rFonts w:ascii="Courier New" w:hAnsi="Courier New"/>
          <w:color w:val="444444"/>
          <w:spacing w:val="-18"/>
          <w:sz w:val="24"/>
          <w:szCs w:val="24"/>
        </w:rPr>
      </w:pPr>
      <w:r>
        <w:rPr>
          <w:rFonts w:ascii="Courier New" w:hAnsi="Courier New"/>
          <w:color w:val="444444"/>
          <w:spacing w:val="-18"/>
          <w:sz w:val="24"/>
          <w:szCs w:val="24"/>
        </w:rPr>
        <w:t xml:space="preserve">│                     </w:t>
      </w:r>
      <w:r>
        <w:rPr>
          <w:rFonts w:ascii="Courier New" w:hAnsi="Courier New"/>
          <w:color w:val="444444"/>
          <w:spacing w:val="-18"/>
          <w:sz w:val="24"/>
          <w:szCs w:val="24"/>
        </w:rPr>
        <w:t xml:space="preserve"> </w:t>
      </w:r>
      <w:r>
        <w:rPr>
          <w:rFonts w:ascii="Courier New" w:hAnsi="Courier New"/>
          <w:color w:val="444444"/>
          <w:spacing w:val="-18"/>
          <w:sz w:val="24"/>
          <w:szCs w:val="24"/>
        </w:rPr>
        <w:t xml:space="preserve">│          │ │Дейст</w:t>
      </w:r>
      <w:r>
        <w:rPr>
          <w:rFonts w:ascii="Courier New" w:hAnsi="Courier New"/>
          <w:color w:val="444444"/>
          <w:spacing w:val="-18"/>
          <w:sz w:val="24"/>
          <w:szCs w:val="24"/>
        </w:rPr>
        <w:t xml:space="preserve">вительно до ________   </w:t>
      </w:r>
      <w:r>
        <w:rPr>
          <w:rFonts w:ascii="Courier New" w:hAnsi="Courier New"/>
          <w:color w:val="444444"/>
          <w:spacing w:val="-18"/>
          <w:sz w:val="24"/>
          <w:szCs w:val="24"/>
        </w:rPr>
        <w:t xml:space="preserve">       </w:t>
      </w:r>
      <w:r>
        <w:rPr>
          <w:rFonts w:ascii="Courier New" w:hAnsi="Courier New"/>
          <w:color w:val="444444"/>
          <w:spacing w:val="-18"/>
          <w:sz w:val="24"/>
          <w:szCs w:val="24"/>
        </w:rPr>
        <w:t xml:space="preserve">│ </w:t>
      </w:r>
      <w:r/>
    </w:p>
    <w:p>
      <w:pPr>
        <w:pStyle w:val="848"/>
        <w:spacing w:lineRule="atLeast" w:line="330"/>
        <w:widowControl/>
        <w:rPr>
          <w:rFonts w:ascii="Courier New" w:hAnsi="Courier New"/>
          <w:color w:val="444444"/>
          <w:spacing w:val="-18"/>
          <w:sz w:val="24"/>
          <w:szCs w:val="24"/>
        </w:rPr>
      </w:pPr>
      <w:r>
        <w:rPr>
          <w:rFonts w:ascii="Courier New" w:hAnsi="Courier New"/>
          <w:color w:val="444444"/>
          <w:spacing w:val="-18"/>
          <w:sz w:val="24"/>
          <w:szCs w:val="24"/>
        </w:rPr>
        <w:t xml:space="preserve">│  </w:t>
      </w:r>
      <w:r>
        <w:rPr>
          <w:rFonts w:ascii="Courier New" w:hAnsi="Courier New"/>
          <w:color w:val="444444"/>
          <w:spacing w:val="-18"/>
          <w:sz w:val="24"/>
          <w:szCs w:val="24"/>
        </w:rPr>
        <w:t xml:space="preserve">                    └══════════ </w:t>
      </w:r>
      <w:r>
        <w:rPr>
          <w:rFonts w:ascii="Courier New" w:hAnsi="Courier New"/>
          <w:color w:val="444444"/>
          <w:spacing w:val="-18"/>
          <w:sz w:val="24"/>
          <w:szCs w:val="24"/>
        </w:rPr>
        <w:t xml:space="preserve"> │       </w:t>
      </w:r>
      <w:r>
        <w:rPr>
          <w:rFonts w:ascii="Courier New" w:hAnsi="Courier New"/>
          <w:color w:val="444444"/>
          <w:spacing w:val="-18"/>
          <w:sz w:val="24"/>
          <w:szCs w:val="24"/>
        </w:rPr>
        <w:t xml:space="preserve">                              </w:t>
      </w:r>
      <w:r>
        <w:rPr>
          <w:rFonts w:ascii="Courier New" w:hAnsi="Courier New"/>
          <w:color w:val="444444"/>
          <w:spacing w:val="-18"/>
          <w:sz w:val="24"/>
          <w:szCs w:val="24"/>
        </w:rPr>
      </w:r>
      <w:r/>
    </w:p>
    <w:p>
      <w:pPr>
        <w:pStyle w:val="848"/>
        <w:spacing w:lineRule="atLeast" w:line="330"/>
        <w:widowControl/>
        <w:rPr>
          <w:rFonts w:ascii="Courier New" w:hAnsi="Courier New"/>
          <w:color w:val="444444"/>
          <w:spacing w:val="-18"/>
          <w:sz w:val="24"/>
          <w:szCs w:val="24"/>
        </w:rPr>
      </w:pPr>
      <w:r>
        <w:rPr>
          <w:rFonts w:ascii="Courier New" w:hAnsi="Courier New"/>
          <w:color w:val="444444"/>
          <w:spacing w:val="-18"/>
          <w:sz w:val="24"/>
          <w:szCs w:val="24"/>
        </w:rPr>
        <w:t xml:space="preserve">│                                   │_______</w:t>
      </w:r>
      <w:r>
        <w:rPr>
          <w:rFonts w:ascii="Courier New" w:hAnsi="Courier New"/>
          <w:color w:val="444444"/>
          <w:spacing w:val="-18"/>
          <w:sz w:val="24"/>
          <w:szCs w:val="24"/>
        </w:rPr>
        <w:t xml:space="preserve">_____          </w:t>
      </w:r>
      <w:r>
        <w:rPr>
          <w:rFonts w:ascii="Courier New" w:hAnsi="Courier New"/>
          <w:color w:val="444444"/>
          <w:spacing w:val="-18"/>
          <w:sz w:val="24"/>
          <w:szCs w:val="24"/>
        </w:rPr>
        <w:t xml:space="preserve"> ___________ </w:t>
      </w:r>
      <w:r>
        <w:rPr>
          <w:rFonts w:ascii="Courier New" w:hAnsi="Courier New"/>
          <w:color w:val="444444"/>
          <w:spacing w:val="-18"/>
          <w:sz w:val="24"/>
          <w:szCs w:val="24"/>
        </w:rPr>
      </w:r>
      <w:r/>
    </w:p>
    <w:p>
      <w:pPr>
        <w:pStyle w:val="848"/>
        <w:spacing w:lineRule="atLeast" w:line="330"/>
        <w:widowControl/>
        <w:rPr>
          <w:rFonts w:ascii="Courier New" w:hAnsi="Courier New"/>
          <w:color w:val="444444"/>
          <w:spacing w:val="-18"/>
          <w:sz w:val="24"/>
          <w:szCs w:val="24"/>
        </w:rPr>
      </w:pPr>
      <w:r>
        <w:rPr>
          <w:rFonts w:ascii="Courier New" w:hAnsi="Courier New"/>
          <w:color w:val="444444"/>
          <w:spacing w:val="-18"/>
          <w:sz w:val="24"/>
          <w:szCs w:val="24"/>
        </w:rPr>
        <w:t xml:space="preserve">│Дата выдачи ___________      </w:t>
      </w:r>
      <w:r>
        <w:rPr>
          <w:rFonts w:ascii="Courier New" w:hAnsi="Courier New"/>
          <w:color w:val="444444"/>
          <w:spacing w:val="-18"/>
          <w:sz w:val="24"/>
          <w:szCs w:val="24"/>
        </w:rPr>
        <w:t xml:space="preserve">      │  должность           </w:t>
      </w:r>
      <w:r>
        <w:rPr>
          <w:rFonts w:ascii="Courier New" w:hAnsi="Courier New"/>
          <w:color w:val="444444"/>
          <w:spacing w:val="-18"/>
          <w:sz w:val="24"/>
          <w:szCs w:val="24"/>
        </w:rPr>
        <w:t xml:space="preserve">И.О.</w:t>
      </w:r>
      <w:r>
        <w:rPr>
          <w:rFonts w:ascii="Courier New" w:hAnsi="Courier New"/>
          <w:color w:val="444444"/>
          <w:spacing w:val="-18"/>
          <w:sz w:val="24"/>
          <w:szCs w:val="24"/>
        </w:rPr>
        <w:t xml:space="preserve"> </w:t>
      </w:r>
      <w:r>
        <w:rPr>
          <w:rFonts w:ascii="Courier New" w:hAnsi="Courier New"/>
          <w:color w:val="444444"/>
          <w:spacing w:val="-18"/>
          <w:sz w:val="24"/>
          <w:szCs w:val="24"/>
        </w:rPr>
        <w:t xml:space="preserve">Фамилия │ </w:t>
      </w:r>
      <w:r>
        <w:rPr>
          <w:rFonts w:ascii="Courier New" w:hAnsi="Courier New"/>
          <w:color w:val="444444"/>
          <w:spacing w:val="-18"/>
          <w:sz w:val="24"/>
          <w:szCs w:val="24"/>
        </w:rPr>
        <w:t xml:space="preserve">                                  </w:t>
      </w:r>
      <w:r>
        <w:rPr>
          <w:rFonts w:ascii="Courier New" w:hAnsi="Courier New"/>
          <w:color w:val="444444"/>
          <w:spacing w:val="-18"/>
          <w:sz w:val="24"/>
          <w:szCs w:val="24"/>
        </w:rPr>
        <w:t xml:space="preserve">│</w:t>
      </w:r>
      <w:r>
        <w:rPr>
          <w:rFonts w:ascii="Courier New" w:hAnsi="Courier New"/>
          <w:color w:val="444444"/>
          <w:spacing w:val="-18"/>
          <w:sz w:val="24"/>
          <w:szCs w:val="24"/>
        </w:rPr>
        <w:t xml:space="preserve">                                   </w:t>
      </w:r>
      <w:r>
        <w:rPr>
          <w:rFonts w:ascii="Courier New" w:hAnsi="Courier New"/>
          <w:color w:val="444444"/>
          <w:spacing w:val="-18"/>
          <w:sz w:val="24"/>
          <w:szCs w:val="24"/>
        </w:rPr>
        <w:t xml:space="preserve">│</w:t>
      </w:r>
      <w:r>
        <w:rPr>
          <w:rFonts w:ascii="Courier New" w:hAnsi="Courier New"/>
          <w:color w:val="444444"/>
          <w:spacing w:val="-18"/>
          <w:sz w:val="24"/>
          <w:szCs w:val="24"/>
        </w:rPr>
      </w:r>
      <w:r/>
    </w:p>
    <w:p>
      <w:pPr>
        <w:pStyle w:val="848"/>
        <w:spacing w:lineRule="atLeast" w:line="330"/>
        <w:widowControl/>
        <w:rPr>
          <w:rFonts w:ascii="Courier New" w:hAnsi="Courier New"/>
          <w:color w:val="444444"/>
          <w:spacing w:val="-18"/>
          <w:sz w:val="24"/>
          <w:szCs w:val="24"/>
        </w:rPr>
      </w:pPr>
      <w:r>
        <w:rPr>
          <w:rFonts w:ascii="Courier New" w:hAnsi="Courier New"/>
          <w:color w:val="444444"/>
          <w:spacing w:val="-18"/>
          <w:sz w:val="24"/>
          <w:szCs w:val="24"/>
        </w:rPr>
        <w:t xml:space="preserve">│                                   │       </w:t>
      </w:r>
      <w:r>
        <w:rPr>
          <w:rFonts w:ascii="Courier New" w:hAnsi="Courier New"/>
          <w:color w:val="444444"/>
          <w:spacing w:val="-18"/>
          <w:sz w:val="24"/>
          <w:szCs w:val="24"/>
        </w:rPr>
        <w:t xml:space="preserve">                            </w:t>
      </w:r>
      <w:r>
        <w:rPr>
          <w:rFonts w:ascii="Courier New" w:hAnsi="Courier New"/>
          <w:color w:val="444444"/>
          <w:spacing w:val="-18"/>
          <w:sz w:val="24"/>
          <w:szCs w:val="24"/>
        </w:rPr>
        <w:t xml:space="preserve">│</w:t>
      </w:r>
      <w:r>
        <w:rPr>
          <w:rFonts w:ascii="Courier New" w:hAnsi="Courier New"/>
          <w:color w:val="444444"/>
          <w:spacing w:val="-18"/>
          <w:sz w:val="24"/>
          <w:szCs w:val="24"/>
        </w:rPr>
        <w:t xml:space="preserve"> </w:t>
      </w:r>
      <w:r>
        <w:rPr>
          <w:rFonts w:ascii="Courier New" w:hAnsi="Courier New"/>
          <w:color w:val="444444"/>
          <w:spacing w:val="-18"/>
          <w:sz w:val="24"/>
          <w:szCs w:val="24"/>
        </w:rPr>
      </w:r>
      <w:r/>
    </w:p>
    <w:p>
      <w:pPr>
        <w:pStyle w:val="848"/>
        <w:spacing w:lineRule="atLeast" w:line="330"/>
        <w:widowControl/>
        <w:rPr>
          <w:rFonts w:ascii="Courier New" w:hAnsi="Courier New"/>
          <w:color w:val="444444"/>
          <w:spacing w:val="-18"/>
          <w:sz w:val="24"/>
          <w:szCs w:val="24"/>
        </w:rPr>
      </w:pPr>
      <w:r>
        <w:rPr>
          <w:rFonts w:ascii="Courier New" w:hAnsi="Courier New"/>
          <w:color w:val="444444"/>
          <w:spacing w:val="-18"/>
          <w:sz w:val="24"/>
          <w:szCs w:val="24"/>
        </w:rPr>
        <w:t xml:space="preserve">│Удостоверение подлежит возврату    │                М.П.            </w:t>
      </w:r>
      <w:r>
        <w:rPr>
          <w:rFonts w:ascii="Courier New" w:hAnsi="Courier New"/>
          <w:color w:val="444444"/>
          <w:spacing w:val="-18"/>
          <w:sz w:val="24"/>
          <w:szCs w:val="24"/>
        </w:rPr>
        <w:t xml:space="preserve">   </w:t>
      </w:r>
      <w:r>
        <w:rPr>
          <w:rFonts w:ascii="Courier New" w:hAnsi="Courier New"/>
          <w:color w:val="444444"/>
          <w:spacing w:val="-18"/>
          <w:sz w:val="24"/>
          <w:szCs w:val="24"/>
        </w:rPr>
        <w:t xml:space="preserve">│ </w:t>
      </w:r>
      <w:r/>
    </w:p>
    <w:p>
      <w:pPr>
        <w:pStyle w:val="848"/>
        <w:spacing w:lineRule="atLeast" w:line="330"/>
        <w:widowControl/>
        <w:rPr>
          <w:rFonts w:ascii="Courier New" w:hAnsi="Courier New"/>
          <w:color w:val="444444"/>
          <w:spacing w:val="-18"/>
          <w:sz w:val="24"/>
          <w:szCs w:val="24"/>
        </w:rPr>
      </w:pPr>
      <w:r>
        <w:rPr>
          <w:rFonts w:ascii="Courier New" w:hAnsi="Courier New"/>
          <w:color w:val="444444"/>
          <w:spacing w:val="-18"/>
          <w:sz w:val="24"/>
          <w:szCs w:val="24"/>
        </w:rPr>
        <w:t xml:space="preserve">│после прекращения полномочий       │Продл</w:t>
      </w:r>
      <w:r>
        <w:rPr>
          <w:rFonts w:ascii="Courier New" w:hAnsi="Courier New"/>
          <w:color w:val="444444"/>
          <w:spacing w:val="-18"/>
          <w:sz w:val="24"/>
          <w:szCs w:val="24"/>
        </w:rPr>
        <w:t xml:space="preserve">ено до ________________     </w:t>
      </w:r>
      <w:r>
        <w:rPr>
          <w:rFonts w:ascii="Courier New" w:hAnsi="Courier New"/>
          <w:color w:val="444444"/>
          <w:spacing w:val="-18"/>
          <w:sz w:val="24"/>
          <w:szCs w:val="24"/>
        </w:rPr>
        <w:t xml:space="preserve"> </w:t>
      </w:r>
      <w:r>
        <w:rPr>
          <w:rFonts w:ascii="Courier New" w:hAnsi="Courier New"/>
          <w:color w:val="444444"/>
          <w:spacing w:val="-18"/>
          <w:sz w:val="24"/>
          <w:szCs w:val="24"/>
        </w:rPr>
        <w:t xml:space="preserve"> </w:t>
      </w:r>
      <w:r>
        <w:rPr>
          <w:rFonts w:ascii="Courier New" w:hAnsi="Courier New"/>
          <w:color w:val="444444"/>
          <w:spacing w:val="-18"/>
          <w:sz w:val="24"/>
          <w:szCs w:val="24"/>
        </w:rPr>
        <w:t xml:space="preserve">│ </w:t>
      </w:r>
      <w:r/>
    </w:p>
    <w:p>
      <w:pPr>
        <w:pStyle w:val="848"/>
        <w:spacing w:lineRule="atLeast" w:line="330"/>
        <w:widowControl/>
        <w:rPr>
          <w:rFonts w:ascii="Courier New" w:hAnsi="Courier New"/>
          <w:color w:val="444444"/>
          <w:spacing w:val="-18"/>
          <w:sz w:val="24"/>
          <w:szCs w:val="24"/>
        </w:rPr>
      </w:pPr>
      <w:r>
        <w:rPr>
          <w:rFonts w:ascii="Courier New" w:hAnsi="Courier New"/>
          <w:color w:val="444444"/>
          <w:spacing w:val="-18"/>
          <w:sz w:val="24"/>
          <w:szCs w:val="24"/>
        </w:rPr>
        <w:t xml:space="preserve">│                                   │       </w:t>
      </w:r>
      <w:r>
        <w:rPr>
          <w:rFonts w:ascii="Courier New" w:hAnsi="Courier New"/>
          <w:color w:val="444444"/>
          <w:spacing w:val="-18"/>
          <w:sz w:val="24"/>
          <w:szCs w:val="24"/>
        </w:rPr>
        <w:t xml:space="preserve">                            </w:t>
      </w:r>
      <w:r>
        <w:rPr>
          <w:rFonts w:ascii="Courier New" w:hAnsi="Courier New"/>
          <w:color w:val="444444"/>
          <w:spacing w:val="-18"/>
          <w:sz w:val="24"/>
          <w:szCs w:val="24"/>
        </w:rPr>
        <w:t xml:space="preserve">│</w:t>
      </w:r>
      <w:r>
        <w:rPr>
          <w:rFonts w:ascii="Courier New" w:hAnsi="Courier New"/>
          <w:color w:val="444444"/>
          <w:spacing w:val="-18"/>
          <w:sz w:val="24"/>
          <w:szCs w:val="24"/>
        </w:rPr>
      </w:r>
      <w:r/>
    </w:p>
    <w:p>
      <w:pPr>
        <w:pStyle w:val="848"/>
        <w:spacing w:lineRule="atLeast" w:line="330"/>
        <w:widowControl/>
        <w:rPr>
          <w:rFonts w:ascii="Courier New" w:hAnsi="Courier New"/>
          <w:color w:val="444444"/>
          <w:spacing w:val="-18"/>
          <w:sz w:val="24"/>
          <w:szCs w:val="24"/>
        </w:rPr>
      </w:pPr>
      <w:r>
        <w:rPr>
          <w:rFonts w:ascii="Courier New" w:hAnsi="Courier New"/>
          <w:color w:val="444444"/>
          <w:spacing w:val="-18"/>
          <w:sz w:val="24"/>
          <w:szCs w:val="24"/>
        </w:rPr>
        <w:t xml:space="preserve">│ </w:t>
      </w:r>
      <w:r>
        <w:rPr>
          <w:rFonts w:ascii="Courier New" w:hAnsi="Courier New"/>
          <w:color w:val="444444"/>
          <w:spacing w:val="-18"/>
          <w:sz w:val="24"/>
          <w:szCs w:val="24"/>
        </w:rPr>
        <w:t xml:space="preserve"> </w:t>
      </w:r>
      <w:r>
        <w:rPr>
          <w:rFonts w:ascii="Courier New" w:hAnsi="Courier New"/>
          <w:color w:val="444444"/>
          <w:spacing w:val="-18"/>
          <w:sz w:val="24"/>
          <w:szCs w:val="24"/>
        </w:rPr>
        <w:t xml:space="preserve">  </w:t>
      </w:r>
      <w:r>
        <w:rPr>
          <w:rFonts w:ascii="Courier New" w:hAnsi="Courier New"/>
          <w:color w:val="444444"/>
          <w:spacing w:val="-18"/>
          <w:sz w:val="24"/>
          <w:szCs w:val="24"/>
        </w:rPr>
        <w:t xml:space="preserve">                               │____________          </w:t>
      </w:r>
      <w:r>
        <w:rPr>
          <w:rFonts w:ascii="Courier New" w:hAnsi="Courier New"/>
          <w:color w:val="444444"/>
          <w:spacing w:val="-18"/>
          <w:sz w:val="24"/>
          <w:szCs w:val="24"/>
        </w:rPr>
        <w:t xml:space="preserve"> ___________ │ </w:t>
      </w:r>
      <w:r>
        <w:rPr>
          <w:rFonts w:ascii="Courier New" w:hAnsi="Courier New"/>
          <w:color w:val="444444"/>
          <w:spacing w:val="-18"/>
          <w:sz w:val="24"/>
          <w:szCs w:val="24"/>
        </w:rPr>
        <w:t xml:space="preserve">                                  </w:t>
      </w:r>
      <w:r>
        <w:rPr>
          <w:rFonts w:ascii="Courier New" w:hAnsi="Courier New"/>
          <w:color w:val="444444"/>
          <w:spacing w:val="-18"/>
          <w:sz w:val="24"/>
          <w:szCs w:val="24"/>
        </w:rPr>
        <w:t xml:space="preserve">│</w:t>
      </w:r>
      <w:r>
        <w:rPr>
          <w:rFonts w:ascii="Courier New" w:hAnsi="Courier New"/>
          <w:color w:val="444444"/>
          <w:spacing w:val="-18"/>
          <w:sz w:val="24"/>
          <w:szCs w:val="24"/>
        </w:rPr>
        <w:t xml:space="preserve"> </w:t>
      </w:r>
      <w:r>
        <w:rPr>
          <w:rFonts w:ascii="Courier New" w:hAnsi="Courier New"/>
          <w:color w:val="444444"/>
          <w:spacing w:val="-18"/>
          <w:sz w:val="24"/>
          <w:szCs w:val="24"/>
        </w:rPr>
        <w:t xml:space="preserve"> </w:t>
      </w:r>
      <w:r>
        <w:rPr>
          <w:rFonts w:ascii="Courier New" w:hAnsi="Courier New"/>
          <w:color w:val="444444"/>
          <w:spacing w:val="-18"/>
          <w:sz w:val="24"/>
          <w:szCs w:val="24"/>
        </w:rPr>
        <w:t xml:space="preserve">                                 </w:t>
      </w:r>
      <w:r>
        <w:rPr>
          <w:rFonts w:ascii="Courier New" w:hAnsi="Courier New"/>
          <w:color w:val="444444"/>
          <w:spacing w:val="-18"/>
          <w:sz w:val="24"/>
          <w:szCs w:val="24"/>
        </w:rPr>
        <w:t xml:space="preserve">│</w:t>
      </w:r>
      <w:r>
        <w:rPr>
          <w:rFonts w:ascii="Courier New" w:hAnsi="Courier New"/>
          <w:color w:val="444444"/>
          <w:spacing w:val="-18"/>
          <w:sz w:val="24"/>
          <w:szCs w:val="24"/>
        </w:rPr>
        <w:t xml:space="preserve"> </w:t>
      </w:r>
      <w:r>
        <w:rPr>
          <w:rFonts w:ascii="Courier New" w:hAnsi="Courier New"/>
          <w:color w:val="444444"/>
          <w:spacing w:val="-18"/>
          <w:sz w:val="24"/>
          <w:szCs w:val="24"/>
        </w:rPr>
        <w:t xml:space="preserve">должность              И.О.Фамилия</w:t>
      </w:r>
      <w:r>
        <w:rPr>
          <w:rFonts w:ascii="Courier New" w:hAnsi="Courier New"/>
          <w:color w:val="444444"/>
          <w:spacing w:val="-18"/>
          <w:sz w:val="24"/>
          <w:szCs w:val="24"/>
        </w:rPr>
        <w:t xml:space="preserve">│</w:t>
      </w:r>
      <w:r>
        <w:rPr>
          <w:rFonts w:ascii="Courier New" w:hAnsi="Courier New"/>
          <w:color w:val="444444"/>
          <w:spacing w:val="-18"/>
          <w:sz w:val="24"/>
          <w:szCs w:val="24"/>
        </w:rPr>
        <w:t xml:space="preserve"> │ </w:t>
      </w:r>
      <w:r>
        <w:rPr>
          <w:rFonts w:ascii="Courier New" w:hAnsi="Courier New"/>
          <w:color w:val="444444"/>
          <w:spacing w:val="-18"/>
          <w:sz w:val="24"/>
          <w:szCs w:val="24"/>
        </w:rPr>
        <w:t xml:space="preserve">        </w:t>
      </w:r>
      <w:r>
        <w:rPr>
          <w:rFonts w:ascii="Courier New" w:hAnsi="Courier New"/>
          <w:color w:val="444444"/>
          <w:spacing w:val="-18"/>
          <w:sz w:val="24"/>
          <w:szCs w:val="24"/>
        </w:rPr>
        <w:t xml:space="preserve">                          </w:t>
      </w:r>
      <w:r>
        <w:rPr>
          <w:rFonts w:ascii="Courier New" w:hAnsi="Courier New"/>
          <w:color w:val="444444"/>
          <w:spacing w:val="-18"/>
          <w:sz w:val="24"/>
          <w:szCs w:val="24"/>
        </w:rPr>
        <w:t xml:space="preserve">│</w:t>
      </w:r>
      <w:r>
        <w:rPr>
          <w:rFonts w:ascii="Courier New" w:hAnsi="Courier New"/>
          <w:color w:val="444444"/>
          <w:spacing w:val="-18"/>
          <w:sz w:val="24"/>
          <w:szCs w:val="24"/>
        </w:rPr>
        <w:t xml:space="preserve">         </w:t>
      </w:r>
      <w:r>
        <w:rPr>
          <w:rFonts w:ascii="Courier New" w:hAnsi="Courier New"/>
          <w:color w:val="444444"/>
          <w:spacing w:val="-18"/>
          <w:sz w:val="24"/>
          <w:szCs w:val="24"/>
        </w:rPr>
        <w:t xml:space="preserve">│                                   │       </w:t>
      </w:r>
      <w:r>
        <w:rPr>
          <w:rFonts w:ascii="Courier New" w:hAnsi="Courier New"/>
          <w:color w:val="444444"/>
          <w:spacing w:val="-18"/>
          <w:sz w:val="24"/>
          <w:szCs w:val="24"/>
        </w:rPr>
        <w:t xml:space="preserve">         М.П.                 </w:t>
      </w:r>
      <w:r>
        <w:rPr>
          <w:rFonts w:ascii="Courier New" w:hAnsi="Courier New"/>
          <w:color w:val="444444"/>
          <w:spacing w:val="-18"/>
          <w:sz w:val="24"/>
          <w:szCs w:val="24"/>
        </w:rPr>
      </w:r>
      <w:r/>
    </w:p>
    <w:p>
      <w:pPr>
        <w:pStyle w:val="848"/>
        <w:spacing w:lineRule="atLeast" w:line="330"/>
        <w:widowControl/>
        <w:rPr>
          <w:rFonts w:ascii="Courier New" w:hAnsi="Courier New"/>
          <w:color w:val="444444"/>
          <w:spacing w:val="-18"/>
          <w:sz w:val="24"/>
          <w:szCs w:val="24"/>
        </w:rPr>
      </w:pPr>
      <w:r>
        <w:rPr>
          <w:rFonts w:ascii="Courier New" w:hAnsi="Courier New"/>
          <w:color w:val="444444"/>
          <w:spacing w:val="-18"/>
          <w:sz w:val="24"/>
          <w:szCs w:val="24"/>
        </w:rPr>
        <w:t xml:space="preserve">└═══════════════════════════════════┴══════</w:t>
      </w:r>
      <w:r>
        <w:rPr>
          <w:rFonts w:ascii="Courier New" w:hAnsi="Courier New"/>
          <w:color w:val="444444"/>
          <w:spacing w:val="-18"/>
          <w:sz w:val="24"/>
          <w:szCs w:val="24"/>
        </w:rPr>
        <w:t xml:space="preserve">═══════════════════════════════</w:t>
      </w:r>
      <w:r>
        <w:rPr>
          <w:rFonts w:ascii="Courier New" w:hAnsi="Courier New"/>
          <w:color w:val="444444"/>
          <w:spacing w:val="-18"/>
          <w:sz w:val="24"/>
          <w:szCs w:val="24"/>
        </w:rPr>
      </w:r>
      <w:r/>
    </w:p>
    <w:p>
      <w:pPr>
        <w:pStyle w:val="848"/>
        <w:jc w:val="right"/>
        <w:spacing w:lineRule="atLeast" w:line="330" w:after="240"/>
        <w:widowControl/>
        <w:rPr>
          <w:b/>
          <w:bCs/>
          <w:color w:val="444444"/>
          <w:sz w:val="24"/>
          <w:szCs w:val="24"/>
        </w:rPr>
        <w:outlineLvl w:val="2"/>
      </w:pPr>
      <w:r>
        <w:rPr>
          <w:rFonts w:ascii="Arial" w:hAnsi="Arial"/>
          <w:b/>
          <w:bCs/>
          <w:color w:val="444444"/>
          <w:sz w:val="24"/>
          <w:szCs w:val="24"/>
        </w:rPr>
        <w:br/>
      </w:r>
      <w:r>
        <w:rPr>
          <w:b/>
          <w:bCs/>
          <w:color w:val="444444"/>
          <w:sz w:val="24"/>
          <w:szCs w:val="24"/>
        </w:rPr>
      </w:r>
      <w:r/>
    </w:p>
    <w:p>
      <w:pPr>
        <w:pStyle w:val="848"/>
        <w:jc w:val="right"/>
        <w:spacing w:lineRule="atLeast" w:line="330" w:after="240"/>
        <w:widowControl/>
        <w:rPr>
          <w:b/>
          <w:bCs/>
          <w:color w:val="444444"/>
          <w:sz w:val="24"/>
          <w:szCs w:val="24"/>
        </w:rPr>
        <w:outlineLvl w:val="2"/>
      </w:pPr>
      <w:r>
        <w:rPr>
          <w:b/>
          <w:bCs/>
          <w:color w:val="444444"/>
          <w:sz w:val="24"/>
          <w:szCs w:val="24"/>
        </w:rPr>
      </w:r>
      <w:r/>
    </w:p>
    <w:p>
      <w:pPr>
        <w:pStyle w:val="848"/>
        <w:jc w:val="right"/>
        <w:widowControl/>
        <w:rPr>
          <w:b/>
          <w:bCs/>
          <w:color w:val="444444"/>
          <w:sz w:val="24"/>
          <w:szCs w:val="24"/>
        </w:rPr>
        <w:sectPr>
          <w:headerReference w:type="default" r:id="rId8"/>
          <w:headerReference w:type="even" r:id="rId9"/>
          <w:footnotePr/>
          <w:endnotePr/>
          <w:type w:val="nextPage"/>
          <w:pgSz w:w="11909" w:h="16834" w:orient="portrait"/>
          <w:pgMar w:top="1134" w:right="567" w:bottom="1134" w:left="1701" w:header="720" w:footer="720" w:gutter="0"/>
          <w:cols w:num="1" w:sep="0" w:space="60" w:equalWidth="1"/>
          <w:docGrid w:linePitch="360"/>
          <w:titlePg/>
        </w:sectPr>
        <w:outlineLvl w:val="2"/>
      </w:pPr>
      <w:r>
        <w:rPr>
          <w:b/>
          <w:bCs/>
          <w:color w:val="444444"/>
          <w:sz w:val="24"/>
          <w:szCs w:val="24"/>
        </w:rPr>
      </w:r>
      <w:r/>
    </w:p>
    <w:tbl>
      <w:tblPr>
        <w:tblW w:w="15134" w:type="dxa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9889"/>
        <w:gridCol w:w="5245"/>
      </w:tblGrid>
      <w:tr>
        <w:trPr/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9889" w:type="dxa"/>
            <w:vAlign w:val="top"/>
            <w:textDirection w:val="lrTb"/>
            <w:noWrap w:val="false"/>
          </w:tcPr>
          <w:p>
            <w:pPr>
              <w:pStyle w:val="848"/>
              <w:jc w:val="right"/>
              <w:widowControl/>
              <w:rPr>
                <w:b/>
                <w:bCs/>
                <w:color w:val="444444"/>
                <w:sz w:val="24"/>
                <w:szCs w:val="24"/>
              </w:rPr>
              <w:outlineLvl w:val="2"/>
            </w:pPr>
            <w:r>
              <w:rPr>
                <w:b/>
                <w:bCs/>
                <w:color w:val="444444"/>
                <w:sz w:val="24"/>
                <w:szCs w:val="24"/>
              </w:rPr>
            </w:r>
            <w:r/>
          </w:p>
        </w:tc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5245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/>
              <w:rPr>
                <w:b/>
                <w:bCs/>
                <w:color w:val="444444"/>
                <w:sz w:val="26"/>
                <w:szCs w:val="26"/>
              </w:rPr>
              <w:outlineLvl w:val="2"/>
            </w:pPr>
            <w:r>
              <w:rPr>
                <w:b/>
                <w:bCs/>
                <w:color w:val="444444"/>
                <w:sz w:val="26"/>
                <w:szCs w:val="26"/>
              </w:rPr>
              <w:t xml:space="preserve">Приложение № 2</w:t>
            </w:r>
            <w:r>
              <w:rPr>
                <w:b/>
                <w:bCs/>
                <w:color w:val="444444"/>
                <w:sz w:val="26"/>
                <w:szCs w:val="26"/>
              </w:rPr>
            </w:r>
            <w:r/>
          </w:p>
          <w:p>
            <w:pPr>
              <w:pStyle w:val="848"/>
              <w:jc w:val="center"/>
              <w:widowControl/>
              <w:rPr>
                <w:b/>
                <w:bCs/>
                <w:color w:val="444444"/>
                <w:sz w:val="26"/>
                <w:szCs w:val="26"/>
              </w:rPr>
              <w:outlineLvl w:val="2"/>
            </w:pPr>
            <w:r>
              <w:rPr>
                <w:b/>
                <w:bCs/>
                <w:color w:val="444444"/>
                <w:sz w:val="26"/>
                <w:szCs w:val="26"/>
              </w:rPr>
              <w:t xml:space="preserve">к </w:t>
            </w:r>
            <w:r>
              <w:rPr>
                <w:b/>
                <w:bCs/>
                <w:color w:val="444444"/>
                <w:sz w:val="26"/>
                <w:szCs w:val="26"/>
              </w:rPr>
              <w:t xml:space="preserve">Положению о  старостах</w:t>
            </w:r>
            <w:r/>
          </w:p>
          <w:p>
            <w:pPr>
              <w:pStyle w:val="848"/>
              <w:jc w:val="center"/>
              <w:widowControl/>
              <w:rPr>
                <w:b/>
                <w:bCs/>
                <w:color w:val="444444"/>
                <w:sz w:val="24"/>
                <w:szCs w:val="24"/>
              </w:rPr>
              <w:outlineLvl w:val="2"/>
            </w:pPr>
            <w:r>
              <w:rPr>
                <w:b/>
                <w:bCs/>
                <w:color w:val="444444"/>
                <w:sz w:val="26"/>
                <w:szCs w:val="26"/>
              </w:rPr>
              <w:t xml:space="preserve">сельских населенных пунктов Новооскольского муниципального округа</w:t>
            </w:r>
            <w:r>
              <w:rPr>
                <w:b/>
                <w:bCs/>
                <w:color w:val="444444"/>
                <w:sz w:val="24"/>
                <w:szCs w:val="24"/>
              </w:rPr>
            </w:r>
            <w:r/>
          </w:p>
        </w:tc>
      </w:tr>
    </w:tbl>
    <w:p>
      <w:pPr>
        <w:pStyle w:val="848"/>
        <w:jc w:val="right"/>
        <w:spacing w:lineRule="atLeast" w:line="330"/>
        <w:widowControl/>
        <w:rPr>
          <w:rFonts w:ascii="Arial" w:hAnsi="Arial"/>
          <w:color w:val="444444"/>
          <w:sz w:val="26"/>
          <w:szCs w:val="26"/>
        </w:rPr>
      </w:pPr>
      <w:r>
        <w:rPr>
          <w:color w:val="444444"/>
          <w:sz w:val="24"/>
          <w:szCs w:val="24"/>
        </w:rPr>
        <w:br/>
        <w:br/>
        <w:t xml:space="preserve">     (</w:t>
      </w:r>
      <w:r>
        <w:rPr>
          <w:color w:val="444444"/>
          <w:sz w:val="26"/>
          <w:szCs w:val="26"/>
        </w:rPr>
        <w:t xml:space="preserve">форма)</w:t>
      </w:r>
      <w:r>
        <w:rPr>
          <w:rFonts w:ascii="Arial" w:hAnsi="Arial"/>
          <w:color w:val="444444"/>
          <w:sz w:val="26"/>
          <w:szCs w:val="26"/>
        </w:rPr>
      </w:r>
      <w:r/>
    </w:p>
    <w:p>
      <w:pPr>
        <w:pStyle w:val="848"/>
        <w:jc w:val="center"/>
        <w:spacing w:lineRule="atLeast" w:line="330" w:after="240"/>
        <w:widowControl/>
        <w:rPr>
          <w:b/>
          <w:bCs/>
          <w:color w:val="444444"/>
          <w:sz w:val="26"/>
          <w:szCs w:val="26"/>
        </w:rPr>
      </w:pPr>
      <w:r>
        <w:rPr>
          <w:rFonts w:ascii="Arial" w:hAnsi="Arial"/>
          <w:b/>
          <w:bCs/>
          <w:color w:val="444444"/>
          <w:sz w:val="26"/>
          <w:szCs w:val="26"/>
        </w:rPr>
        <w:br/>
        <w:br/>
      </w:r>
      <w:r>
        <w:rPr>
          <w:b/>
          <w:bCs/>
          <w:color w:val="444444"/>
          <w:sz w:val="26"/>
          <w:szCs w:val="26"/>
        </w:rPr>
        <w:t xml:space="preserve">ЖУРНАЛ</w:t>
        <w:br/>
        <w:t xml:space="preserve"> учета выдачи удостоверений </w:t>
      </w:r>
      <w:r>
        <w:rPr>
          <w:b/>
          <w:bCs/>
          <w:color w:val="444444"/>
          <w:sz w:val="26"/>
          <w:szCs w:val="26"/>
        </w:rPr>
        <w:t xml:space="preserve">старостам сельских населенных</w:t>
      </w:r>
      <w:r>
        <w:rPr>
          <w:b/>
          <w:bCs/>
          <w:color w:val="444444"/>
          <w:sz w:val="26"/>
          <w:szCs w:val="26"/>
        </w:rPr>
        <w:t xml:space="preserve"> </w:t>
      </w:r>
      <w:r>
        <w:rPr>
          <w:b/>
          <w:bCs/>
          <w:color w:val="444444"/>
          <w:sz w:val="26"/>
          <w:szCs w:val="26"/>
        </w:rPr>
        <w:t xml:space="preserve">пунктов</w:t>
      </w:r>
      <w:r>
        <w:rPr>
          <w:b/>
          <w:bCs/>
          <w:color w:val="444444"/>
          <w:sz w:val="26"/>
          <w:szCs w:val="26"/>
        </w:rPr>
        <w:br/>
      </w:r>
      <w:r>
        <w:rPr>
          <w:b/>
          <w:bCs/>
          <w:color w:val="444444"/>
          <w:sz w:val="26"/>
          <w:szCs w:val="26"/>
        </w:rPr>
      </w:r>
      <w:r/>
    </w:p>
    <w:tbl>
      <w:tblPr>
        <w:tblW w:w="14601" w:type="dxa"/>
        <w:tblInd w:w="0" w:type="dxa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709"/>
        <w:gridCol w:w="1072"/>
        <w:gridCol w:w="2614"/>
        <w:gridCol w:w="1984"/>
        <w:gridCol w:w="1559"/>
        <w:gridCol w:w="1701"/>
        <w:gridCol w:w="1701"/>
        <w:gridCol w:w="1985"/>
        <w:gridCol w:w="1276"/>
      </w:tblGrid>
      <w:tr>
        <w:trPr>
          <w:trHeight w:val="15"/>
        </w:trPr>
        <w:tc>
          <w:tcPr>
            <w:tcBorders>
              <w:left w:val="none" w:color="FFFFFF" w:sz="255" w:space="0"/>
              <w:top w:val="none" w:color="FFFFFF" w:sz="255" w:space="0"/>
              <w:right w:val="none" w:color="FFFFFF" w:sz="255" w:space="0"/>
              <w:bottom w:val="none" w:color="FFFFFF" w:sz="255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848"/>
              <w:widowControl/>
              <w:rPr>
                <w:sz w:val="2"/>
                <w:szCs w:val="24"/>
              </w:rPr>
            </w:pPr>
            <w:r>
              <w:rPr>
                <w:sz w:val="2"/>
                <w:szCs w:val="24"/>
              </w:rPr>
            </w:r>
            <w:r/>
          </w:p>
        </w:tc>
        <w:tc>
          <w:tcPr>
            <w:tcBorders>
              <w:left w:val="none" w:color="FFFFFF" w:sz="255" w:space="0"/>
              <w:top w:val="none" w:color="FFFFFF" w:sz="255" w:space="0"/>
              <w:right w:val="none" w:color="FFFFFF" w:sz="255" w:space="0"/>
              <w:bottom w:val="none" w:color="FFFFFF" w:sz="255" w:space="0"/>
            </w:tcBorders>
            <w:tcW w:w="1072" w:type="dxa"/>
            <w:vAlign w:val="top"/>
            <w:textDirection w:val="lrTb"/>
            <w:noWrap w:val="false"/>
          </w:tcPr>
          <w:p>
            <w:pPr>
              <w:pStyle w:val="848"/>
              <w:widowControl/>
              <w:rPr>
                <w:sz w:val="2"/>
                <w:szCs w:val="24"/>
              </w:rPr>
            </w:pPr>
            <w:r>
              <w:rPr>
                <w:sz w:val="2"/>
                <w:szCs w:val="24"/>
              </w:rPr>
            </w:r>
            <w:r/>
          </w:p>
        </w:tc>
        <w:tc>
          <w:tcPr>
            <w:tcBorders>
              <w:left w:val="none" w:color="FFFFFF" w:sz="255" w:space="0"/>
              <w:top w:val="none" w:color="FFFFFF" w:sz="255" w:space="0"/>
              <w:right w:val="none" w:color="FFFFFF" w:sz="255" w:space="0"/>
              <w:bottom w:val="none" w:color="FFFFFF" w:sz="255" w:space="0"/>
            </w:tcBorders>
            <w:tcW w:w="2614" w:type="dxa"/>
            <w:vAlign w:val="top"/>
            <w:textDirection w:val="lrTb"/>
            <w:noWrap w:val="false"/>
          </w:tcPr>
          <w:p>
            <w:pPr>
              <w:pStyle w:val="848"/>
              <w:widowControl/>
              <w:rPr>
                <w:sz w:val="2"/>
                <w:szCs w:val="24"/>
              </w:rPr>
            </w:pPr>
            <w:r>
              <w:rPr>
                <w:sz w:val="2"/>
                <w:szCs w:val="24"/>
              </w:rPr>
            </w:r>
            <w:r/>
          </w:p>
        </w:tc>
        <w:tc>
          <w:tcPr>
            <w:tcBorders>
              <w:left w:val="none" w:color="FFFFFF" w:sz="255" w:space="0"/>
              <w:top w:val="none" w:color="FFFFFF" w:sz="255" w:space="0"/>
              <w:right w:val="none" w:color="FFFFFF" w:sz="255" w:space="0"/>
              <w:bottom w:val="none" w:color="FFFFFF" w:sz="255" w:space="0"/>
            </w:tcBorders>
            <w:tcW w:w="1984" w:type="dxa"/>
            <w:vAlign w:val="top"/>
            <w:textDirection w:val="lrTb"/>
            <w:noWrap w:val="false"/>
          </w:tcPr>
          <w:p>
            <w:pPr>
              <w:pStyle w:val="848"/>
              <w:widowControl/>
              <w:rPr>
                <w:sz w:val="2"/>
                <w:szCs w:val="24"/>
              </w:rPr>
            </w:pPr>
            <w:r>
              <w:rPr>
                <w:sz w:val="2"/>
                <w:szCs w:val="24"/>
              </w:rPr>
            </w:r>
            <w:r/>
          </w:p>
        </w:tc>
        <w:tc>
          <w:tcPr>
            <w:tcBorders>
              <w:left w:val="none" w:color="FFFFFF" w:sz="255" w:space="0"/>
              <w:top w:val="none" w:color="FFFFFF" w:sz="255" w:space="0"/>
              <w:right w:val="none" w:color="FFFFFF" w:sz="255" w:space="0"/>
              <w:bottom w:val="none" w:color="FFFFFF" w:sz="255" w:space="0"/>
            </w:tcBorders>
            <w:tcW w:w="1559" w:type="dxa"/>
            <w:vAlign w:val="top"/>
            <w:textDirection w:val="lrTb"/>
            <w:noWrap w:val="false"/>
          </w:tcPr>
          <w:p>
            <w:pPr>
              <w:pStyle w:val="848"/>
              <w:widowControl/>
              <w:rPr>
                <w:sz w:val="2"/>
                <w:szCs w:val="24"/>
              </w:rPr>
            </w:pPr>
            <w:r>
              <w:rPr>
                <w:sz w:val="2"/>
                <w:szCs w:val="24"/>
              </w:rPr>
            </w:r>
            <w:r/>
          </w:p>
        </w:tc>
        <w:tc>
          <w:tcPr>
            <w:tcBorders>
              <w:left w:val="none" w:color="FFFFFF" w:sz="255" w:space="0"/>
              <w:top w:val="none" w:color="FFFFFF" w:sz="255" w:space="0"/>
              <w:right w:val="none" w:color="FFFFFF" w:sz="255" w:space="0"/>
              <w:bottom w:val="none" w:color="FFFFFF" w:sz="255" w:space="0"/>
            </w:tcBorders>
            <w:tcW w:w="1701" w:type="dxa"/>
            <w:vAlign w:val="top"/>
            <w:textDirection w:val="lrTb"/>
            <w:noWrap w:val="false"/>
          </w:tcPr>
          <w:p>
            <w:pPr>
              <w:pStyle w:val="848"/>
              <w:widowControl/>
              <w:rPr>
                <w:sz w:val="2"/>
                <w:szCs w:val="24"/>
              </w:rPr>
            </w:pPr>
            <w:r>
              <w:rPr>
                <w:sz w:val="2"/>
                <w:szCs w:val="24"/>
              </w:rPr>
            </w:r>
            <w:r/>
          </w:p>
        </w:tc>
        <w:tc>
          <w:tcPr>
            <w:tcBorders>
              <w:left w:val="none" w:color="FFFFFF" w:sz="255" w:space="0"/>
              <w:top w:val="none" w:color="FFFFFF" w:sz="255" w:space="0"/>
              <w:right w:val="none" w:color="FFFFFF" w:sz="255" w:space="0"/>
              <w:bottom w:val="none" w:color="FFFFFF" w:sz="255" w:space="0"/>
            </w:tcBorders>
            <w:tcW w:w="1701" w:type="dxa"/>
            <w:vAlign w:val="top"/>
            <w:textDirection w:val="lrTb"/>
            <w:noWrap w:val="false"/>
          </w:tcPr>
          <w:p>
            <w:pPr>
              <w:pStyle w:val="848"/>
              <w:widowControl/>
              <w:rPr>
                <w:sz w:val="2"/>
                <w:szCs w:val="24"/>
              </w:rPr>
            </w:pPr>
            <w:r>
              <w:rPr>
                <w:sz w:val="2"/>
                <w:szCs w:val="24"/>
              </w:rPr>
            </w:r>
            <w:r/>
          </w:p>
        </w:tc>
        <w:tc>
          <w:tcPr>
            <w:tcBorders>
              <w:left w:val="none" w:color="FFFFFF" w:sz="255" w:space="0"/>
              <w:top w:val="none" w:color="FFFFFF" w:sz="255" w:space="0"/>
              <w:right w:val="none" w:color="FFFFFF" w:sz="255" w:space="0"/>
              <w:bottom w:val="none" w:color="FFFFFF" w:sz="255" w:space="0"/>
            </w:tcBorders>
            <w:tcW w:w="1985" w:type="dxa"/>
            <w:vAlign w:val="top"/>
            <w:textDirection w:val="lrTb"/>
            <w:noWrap w:val="false"/>
          </w:tcPr>
          <w:p>
            <w:pPr>
              <w:pStyle w:val="848"/>
              <w:widowControl/>
              <w:rPr>
                <w:sz w:val="2"/>
                <w:szCs w:val="24"/>
              </w:rPr>
            </w:pPr>
            <w:r>
              <w:rPr>
                <w:sz w:val="2"/>
                <w:szCs w:val="24"/>
              </w:rPr>
            </w:r>
            <w:r/>
          </w:p>
        </w:tc>
        <w:tc>
          <w:tcPr>
            <w:tcBorders>
              <w:left w:val="none" w:color="FFFFFF" w:sz="255" w:space="0"/>
              <w:top w:val="none" w:color="FFFFFF" w:sz="255" w:space="0"/>
              <w:right w:val="none" w:color="FFFFFF" w:sz="255" w:space="0"/>
              <w:bottom w:val="none" w:color="FFFFFF" w:sz="255" w:space="0"/>
            </w:tcBorders>
            <w:tcW w:w="1276" w:type="dxa"/>
            <w:vAlign w:val="top"/>
            <w:textDirection w:val="lrTb"/>
            <w:noWrap w:val="false"/>
          </w:tcPr>
          <w:p>
            <w:pPr>
              <w:pStyle w:val="848"/>
              <w:widowControl/>
              <w:rPr>
                <w:sz w:val="2"/>
                <w:szCs w:val="24"/>
              </w:rPr>
            </w:pPr>
            <w:r>
              <w:rPr>
                <w:sz w:val="2"/>
                <w:szCs w:val="24"/>
              </w:rPr>
            </w:r>
            <w:r/>
          </w:p>
        </w:tc>
      </w:tr>
      <w:tr>
        <w:trPr/>
        <w:tc>
          <w:tcPr>
            <w:tcBorders>
              <w:left w:val="single" w:color="000000" w:sz="6" w:space="0"/>
              <w:top w:val="single" w:color="000000" w:sz="6" w:space="0"/>
              <w:right w:val="single" w:color="000000" w:sz="6" w:space="0"/>
              <w:bottom w:val="single" w:color="000000" w:sz="6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/>
            </w:pPr>
            <w:r>
              <w:t xml:space="preserve">№ </w:t>
            </w:r>
            <w:r>
              <w:t xml:space="preserve">п/п</w:t>
            </w:r>
            <w:r/>
          </w:p>
        </w:tc>
        <w:tc>
          <w:tcPr>
            <w:tcBorders>
              <w:left w:val="single" w:color="000000" w:sz="6" w:space="0"/>
              <w:top w:val="single" w:color="000000" w:sz="6" w:space="0"/>
              <w:right w:val="single" w:color="000000" w:sz="6" w:space="0"/>
              <w:bottom w:val="single" w:color="000000" w:sz="6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1072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/>
            </w:pPr>
            <w:r>
              <w:t xml:space="preserve">Рег. №</w:t>
            </w:r>
            <w:r>
              <w:t xml:space="preserve"> удостоверения</w:t>
            </w:r>
            <w:r/>
          </w:p>
        </w:tc>
        <w:tc>
          <w:tcPr>
            <w:tcBorders>
              <w:left w:val="single" w:color="000000" w:sz="6" w:space="0"/>
              <w:top w:val="single" w:color="000000" w:sz="6" w:space="0"/>
              <w:right w:val="single" w:color="000000" w:sz="6" w:space="0"/>
              <w:bottom w:val="single" w:color="000000" w:sz="6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2614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/>
            </w:pPr>
            <w:r>
              <w:t xml:space="preserve">Ф.И.О</w:t>
            </w:r>
            <w:r/>
          </w:p>
          <w:p>
            <w:pPr>
              <w:pStyle w:val="848"/>
              <w:jc w:val="center"/>
              <w:widowControl/>
            </w:pPr>
            <w:r>
              <w:t xml:space="preserve">старосты</w:t>
            </w:r>
            <w:r/>
          </w:p>
        </w:tc>
        <w:tc>
          <w:tcPr>
            <w:tcBorders>
              <w:left w:val="single" w:color="000000" w:sz="6" w:space="0"/>
              <w:top w:val="single" w:color="000000" w:sz="6" w:space="0"/>
              <w:right w:val="single" w:color="000000" w:sz="6" w:space="0"/>
              <w:bottom w:val="single" w:color="000000" w:sz="6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/>
            </w:pPr>
            <w:r>
              <w:t xml:space="preserve">Наименование </w:t>
            </w:r>
            <w:r>
              <w:t xml:space="preserve">населенного пункта</w:t>
            </w:r>
            <w:r/>
          </w:p>
        </w:tc>
        <w:tc>
          <w:tcPr>
            <w:tcBorders>
              <w:left w:val="single" w:color="000000" w:sz="6" w:space="0"/>
              <w:top w:val="single" w:color="000000" w:sz="6" w:space="0"/>
              <w:right w:val="single" w:color="000000" w:sz="6" w:space="0"/>
              <w:bottom w:val="single" w:color="000000" w:sz="6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1559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/>
            </w:pPr>
            <w:r>
              <w:t xml:space="preserve">Дата выдачи удостоверения</w:t>
            </w:r>
            <w:r/>
          </w:p>
        </w:tc>
        <w:tc>
          <w:tcPr>
            <w:tcBorders>
              <w:left w:val="single" w:color="000000" w:sz="6" w:space="0"/>
              <w:top w:val="single" w:color="000000" w:sz="6" w:space="0"/>
              <w:right w:val="single" w:color="000000" w:sz="6" w:space="0"/>
              <w:bottom w:val="single" w:color="000000" w:sz="6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1701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/>
            </w:pPr>
            <w:r>
              <w:t xml:space="preserve">Срок де</w:t>
            </w:r>
            <w:r>
              <w:t xml:space="preserve">йствия удостоверения       </w:t>
            </w:r>
            <w:r>
              <w:t xml:space="preserve">  </w:t>
            </w:r>
            <w:r>
              <w:t xml:space="preserve">(до ____</w:t>
            </w:r>
            <w:r>
              <w:t xml:space="preserve">)</w:t>
            </w:r>
            <w:r/>
          </w:p>
        </w:tc>
        <w:tc>
          <w:tcPr>
            <w:tcBorders>
              <w:left w:val="single" w:color="000000" w:sz="6" w:space="0"/>
              <w:top w:val="single" w:color="000000" w:sz="6" w:space="0"/>
              <w:right w:val="single" w:color="000000" w:sz="6" w:space="0"/>
              <w:bottom w:val="single" w:color="000000" w:sz="6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1701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/>
            </w:pPr>
            <w:r>
              <w:t xml:space="preserve">Подпись</w:t>
            </w:r>
            <w:r>
              <w:t xml:space="preserve"> в получении</w:t>
            </w:r>
            <w:r/>
          </w:p>
        </w:tc>
        <w:tc>
          <w:tcPr>
            <w:tcBorders>
              <w:left w:val="single" w:color="000000" w:sz="6" w:space="0"/>
              <w:top w:val="single" w:color="000000" w:sz="6" w:space="0"/>
              <w:right w:val="single" w:color="000000" w:sz="6" w:space="0"/>
              <w:bottom w:val="single" w:color="000000" w:sz="6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1985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/>
            </w:pPr>
            <w:r>
              <w:t xml:space="preserve">Ф.И.О. лица, выдавшего удостоверение</w:t>
            </w:r>
            <w:r/>
          </w:p>
        </w:tc>
        <w:tc>
          <w:tcPr>
            <w:tcBorders>
              <w:left w:val="single" w:color="000000" w:sz="6" w:space="0"/>
              <w:top w:val="single" w:color="000000" w:sz="6" w:space="0"/>
              <w:right w:val="single" w:color="000000" w:sz="6" w:space="0"/>
              <w:bottom w:val="single" w:color="000000" w:sz="6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1276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/>
            </w:pPr>
            <w:r>
              <w:t xml:space="preserve">Отметка о возврате</w:t>
            </w:r>
            <w:r/>
          </w:p>
        </w:tc>
      </w:tr>
      <w:tr>
        <w:trPr/>
        <w:tc>
          <w:tcPr>
            <w:tcBorders>
              <w:left w:val="single" w:color="000000" w:sz="6" w:space="0"/>
              <w:top w:val="single" w:color="000000" w:sz="6" w:space="0"/>
              <w:right w:val="single" w:color="000000" w:sz="6" w:space="0"/>
              <w:bottom w:val="single" w:color="000000" w:sz="6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/>
            </w:pPr>
            <w:r/>
            <w:r/>
          </w:p>
        </w:tc>
        <w:tc>
          <w:tcPr>
            <w:tcBorders>
              <w:left w:val="single" w:color="000000" w:sz="6" w:space="0"/>
              <w:top w:val="single" w:color="000000" w:sz="6" w:space="0"/>
              <w:right w:val="single" w:color="000000" w:sz="6" w:space="0"/>
              <w:bottom w:val="single" w:color="000000" w:sz="6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1072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/>
            </w:pPr>
            <w:r/>
            <w:r/>
          </w:p>
        </w:tc>
        <w:tc>
          <w:tcPr>
            <w:tcBorders>
              <w:left w:val="single" w:color="000000" w:sz="6" w:space="0"/>
              <w:top w:val="single" w:color="000000" w:sz="6" w:space="0"/>
              <w:right w:val="single" w:color="000000" w:sz="6" w:space="0"/>
              <w:bottom w:val="single" w:color="000000" w:sz="6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2614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/>
            </w:pPr>
            <w:r/>
            <w:r/>
          </w:p>
        </w:tc>
        <w:tc>
          <w:tcPr>
            <w:tcBorders>
              <w:left w:val="single" w:color="000000" w:sz="6" w:space="0"/>
              <w:top w:val="single" w:color="000000" w:sz="6" w:space="0"/>
              <w:right w:val="single" w:color="000000" w:sz="6" w:space="0"/>
              <w:bottom w:val="single" w:color="000000" w:sz="6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/>
            </w:pPr>
            <w:r/>
            <w:r/>
          </w:p>
        </w:tc>
        <w:tc>
          <w:tcPr>
            <w:tcBorders>
              <w:left w:val="single" w:color="000000" w:sz="6" w:space="0"/>
              <w:top w:val="single" w:color="000000" w:sz="6" w:space="0"/>
              <w:right w:val="single" w:color="000000" w:sz="6" w:space="0"/>
              <w:bottom w:val="single" w:color="000000" w:sz="6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1559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/>
            </w:pPr>
            <w:r/>
            <w:r/>
          </w:p>
        </w:tc>
        <w:tc>
          <w:tcPr>
            <w:tcBorders>
              <w:left w:val="single" w:color="000000" w:sz="6" w:space="0"/>
              <w:top w:val="single" w:color="000000" w:sz="6" w:space="0"/>
              <w:right w:val="single" w:color="000000" w:sz="6" w:space="0"/>
              <w:bottom w:val="single" w:color="000000" w:sz="6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1701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/>
            </w:pPr>
            <w:r/>
            <w:r/>
          </w:p>
        </w:tc>
        <w:tc>
          <w:tcPr>
            <w:tcBorders>
              <w:left w:val="single" w:color="000000" w:sz="6" w:space="0"/>
              <w:top w:val="single" w:color="000000" w:sz="6" w:space="0"/>
              <w:right w:val="single" w:color="000000" w:sz="6" w:space="0"/>
              <w:bottom w:val="single" w:color="000000" w:sz="6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1701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/>
            </w:pPr>
            <w:r/>
            <w:r/>
          </w:p>
        </w:tc>
        <w:tc>
          <w:tcPr>
            <w:tcBorders>
              <w:left w:val="single" w:color="000000" w:sz="6" w:space="0"/>
              <w:top w:val="single" w:color="000000" w:sz="6" w:space="0"/>
              <w:right w:val="single" w:color="000000" w:sz="6" w:space="0"/>
              <w:bottom w:val="single" w:color="000000" w:sz="6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1985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/>
            </w:pPr>
            <w:r/>
            <w:r/>
          </w:p>
        </w:tc>
        <w:tc>
          <w:tcPr>
            <w:tcBorders>
              <w:left w:val="single" w:color="000000" w:sz="6" w:space="0"/>
              <w:top w:val="single" w:color="000000" w:sz="6" w:space="0"/>
              <w:right w:val="single" w:color="000000" w:sz="6" w:space="0"/>
              <w:bottom w:val="single" w:color="000000" w:sz="6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1276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/>
            </w:pPr>
            <w:r/>
            <w:r/>
          </w:p>
        </w:tc>
      </w:tr>
      <w:tr>
        <w:trPr/>
        <w:tc>
          <w:tcPr>
            <w:tcBorders>
              <w:left w:val="single" w:color="000000" w:sz="6" w:space="0"/>
              <w:top w:val="single" w:color="000000" w:sz="6" w:space="0"/>
              <w:right w:val="single" w:color="000000" w:sz="6" w:space="0"/>
              <w:bottom w:val="single" w:color="000000" w:sz="6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pStyle w:val="848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6" w:space="0"/>
              <w:top w:val="single" w:color="000000" w:sz="6" w:space="0"/>
              <w:right w:val="single" w:color="000000" w:sz="6" w:space="0"/>
              <w:bottom w:val="single" w:color="000000" w:sz="6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1072" w:type="dxa"/>
            <w:vAlign w:val="top"/>
            <w:textDirection w:val="lrTb"/>
            <w:noWrap w:val="false"/>
          </w:tcPr>
          <w:p>
            <w:pPr>
              <w:pStyle w:val="848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6" w:space="0"/>
              <w:top w:val="single" w:color="000000" w:sz="6" w:space="0"/>
              <w:right w:val="single" w:color="000000" w:sz="6" w:space="0"/>
              <w:bottom w:val="single" w:color="000000" w:sz="6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2614" w:type="dxa"/>
            <w:vAlign w:val="top"/>
            <w:textDirection w:val="lrTb"/>
            <w:noWrap w:val="false"/>
          </w:tcPr>
          <w:p>
            <w:pPr>
              <w:pStyle w:val="848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6" w:space="0"/>
              <w:top w:val="single" w:color="000000" w:sz="6" w:space="0"/>
              <w:right w:val="single" w:color="000000" w:sz="6" w:space="0"/>
              <w:bottom w:val="single" w:color="000000" w:sz="6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pStyle w:val="848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6" w:space="0"/>
              <w:top w:val="single" w:color="000000" w:sz="6" w:space="0"/>
              <w:right w:val="single" w:color="000000" w:sz="6" w:space="0"/>
              <w:bottom w:val="single" w:color="000000" w:sz="6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1559" w:type="dxa"/>
            <w:vAlign w:val="top"/>
            <w:textDirection w:val="lrTb"/>
            <w:noWrap w:val="false"/>
          </w:tcPr>
          <w:p>
            <w:pPr>
              <w:pStyle w:val="848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6" w:space="0"/>
              <w:top w:val="single" w:color="000000" w:sz="6" w:space="0"/>
              <w:right w:val="single" w:color="000000" w:sz="6" w:space="0"/>
              <w:bottom w:val="single" w:color="000000" w:sz="6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1701" w:type="dxa"/>
            <w:vAlign w:val="top"/>
            <w:textDirection w:val="lrTb"/>
            <w:noWrap w:val="false"/>
          </w:tcPr>
          <w:p>
            <w:pPr>
              <w:pStyle w:val="848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6" w:space="0"/>
              <w:top w:val="single" w:color="000000" w:sz="6" w:space="0"/>
              <w:right w:val="single" w:color="000000" w:sz="6" w:space="0"/>
              <w:bottom w:val="single" w:color="000000" w:sz="6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1701" w:type="dxa"/>
            <w:vAlign w:val="top"/>
            <w:textDirection w:val="lrTb"/>
            <w:noWrap w:val="false"/>
          </w:tcPr>
          <w:p>
            <w:pPr>
              <w:pStyle w:val="848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6" w:space="0"/>
              <w:top w:val="single" w:color="000000" w:sz="6" w:space="0"/>
              <w:right w:val="single" w:color="000000" w:sz="6" w:space="0"/>
              <w:bottom w:val="single" w:color="000000" w:sz="6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1985" w:type="dxa"/>
            <w:vAlign w:val="top"/>
            <w:textDirection w:val="lrTb"/>
            <w:noWrap w:val="false"/>
          </w:tcPr>
          <w:p>
            <w:pPr>
              <w:pStyle w:val="848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6" w:space="0"/>
              <w:top w:val="single" w:color="000000" w:sz="6" w:space="0"/>
              <w:right w:val="single" w:color="000000" w:sz="6" w:space="0"/>
              <w:bottom w:val="single" w:color="000000" w:sz="6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1276" w:type="dxa"/>
            <w:vAlign w:val="top"/>
            <w:textDirection w:val="lrTb"/>
            <w:noWrap w:val="false"/>
          </w:tcPr>
          <w:p>
            <w:pPr>
              <w:pStyle w:val="848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left w:val="single" w:color="000000" w:sz="6" w:space="0"/>
              <w:top w:val="single" w:color="000000" w:sz="6" w:space="0"/>
              <w:right w:val="single" w:color="000000" w:sz="6" w:space="0"/>
              <w:bottom w:val="single" w:color="000000" w:sz="6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pStyle w:val="848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6" w:space="0"/>
              <w:top w:val="single" w:color="000000" w:sz="6" w:space="0"/>
              <w:right w:val="single" w:color="000000" w:sz="6" w:space="0"/>
              <w:bottom w:val="single" w:color="000000" w:sz="6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1072" w:type="dxa"/>
            <w:vAlign w:val="top"/>
            <w:textDirection w:val="lrTb"/>
            <w:noWrap w:val="false"/>
          </w:tcPr>
          <w:p>
            <w:pPr>
              <w:pStyle w:val="848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6" w:space="0"/>
              <w:top w:val="single" w:color="000000" w:sz="6" w:space="0"/>
              <w:right w:val="single" w:color="000000" w:sz="6" w:space="0"/>
              <w:bottom w:val="single" w:color="000000" w:sz="6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2614" w:type="dxa"/>
            <w:vAlign w:val="top"/>
            <w:textDirection w:val="lrTb"/>
            <w:noWrap w:val="false"/>
          </w:tcPr>
          <w:p>
            <w:pPr>
              <w:pStyle w:val="848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6" w:space="0"/>
              <w:top w:val="single" w:color="000000" w:sz="6" w:space="0"/>
              <w:right w:val="single" w:color="000000" w:sz="6" w:space="0"/>
              <w:bottom w:val="single" w:color="000000" w:sz="6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pStyle w:val="848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6" w:space="0"/>
              <w:top w:val="single" w:color="000000" w:sz="6" w:space="0"/>
              <w:right w:val="single" w:color="000000" w:sz="6" w:space="0"/>
              <w:bottom w:val="single" w:color="000000" w:sz="6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1559" w:type="dxa"/>
            <w:vAlign w:val="top"/>
            <w:textDirection w:val="lrTb"/>
            <w:noWrap w:val="false"/>
          </w:tcPr>
          <w:p>
            <w:pPr>
              <w:pStyle w:val="848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6" w:space="0"/>
              <w:top w:val="single" w:color="000000" w:sz="6" w:space="0"/>
              <w:right w:val="single" w:color="000000" w:sz="6" w:space="0"/>
              <w:bottom w:val="single" w:color="000000" w:sz="6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1701" w:type="dxa"/>
            <w:vAlign w:val="top"/>
            <w:textDirection w:val="lrTb"/>
            <w:noWrap w:val="false"/>
          </w:tcPr>
          <w:p>
            <w:pPr>
              <w:pStyle w:val="848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6" w:space="0"/>
              <w:top w:val="single" w:color="000000" w:sz="6" w:space="0"/>
              <w:right w:val="single" w:color="000000" w:sz="6" w:space="0"/>
              <w:bottom w:val="single" w:color="000000" w:sz="6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1701" w:type="dxa"/>
            <w:vAlign w:val="top"/>
            <w:textDirection w:val="lrTb"/>
            <w:noWrap w:val="false"/>
          </w:tcPr>
          <w:p>
            <w:pPr>
              <w:pStyle w:val="848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6" w:space="0"/>
              <w:top w:val="single" w:color="000000" w:sz="6" w:space="0"/>
              <w:right w:val="single" w:color="000000" w:sz="6" w:space="0"/>
              <w:bottom w:val="single" w:color="000000" w:sz="6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1985" w:type="dxa"/>
            <w:vAlign w:val="top"/>
            <w:textDirection w:val="lrTb"/>
            <w:noWrap w:val="false"/>
          </w:tcPr>
          <w:p>
            <w:pPr>
              <w:pStyle w:val="848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6" w:space="0"/>
              <w:top w:val="single" w:color="000000" w:sz="6" w:space="0"/>
              <w:right w:val="single" w:color="000000" w:sz="6" w:space="0"/>
              <w:bottom w:val="single" w:color="000000" w:sz="6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1276" w:type="dxa"/>
            <w:vAlign w:val="top"/>
            <w:textDirection w:val="lrTb"/>
            <w:noWrap w:val="false"/>
          </w:tcPr>
          <w:p>
            <w:pPr>
              <w:pStyle w:val="848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</w:tbl>
    <w:p>
      <w:pPr>
        <w:pStyle w:val="848"/>
        <w:spacing w:lineRule="atLeast" w:line="300"/>
        <w:widowControl/>
        <w:rPr>
          <w:b/>
          <w:bCs/>
          <w:sz w:val="26"/>
          <w:szCs w:val="26"/>
        </w:rPr>
        <w:sectPr>
          <w:footnotePr/>
          <w:endnotePr/>
          <w:type w:val="nextPage"/>
          <w:pgSz w:w="16834" w:h="11909" w:orient="landscape"/>
          <w:pgMar w:top="567" w:right="1134" w:bottom="1701" w:left="1134" w:header="720" w:footer="720" w:gutter="0"/>
          <w:cols w:num="1" w:sep="0" w:space="60" w:equalWidth="1"/>
          <w:docGrid w:linePitch="360"/>
          <w:titlePg/>
        </w:sectPr>
      </w:pPr>
      <w:r>
        <w:rPr>
          <w:rFonts w:ascii="Arial" w:hAnsi="Arial"/>
          <w:b/>
          <w:bCs/>
          <w:color w:val="FFFFFF"/>
          <w:sz w:val="24"/>
          <w:szCs w:val="24"/>
        </w:rPr>
        <w:t xml:space="preserve">Нужны разъяснения по обновленной </w:t>
      </w:r>
      <w:r>
        <w:rPr>
          <w:b/>
          <w:bCs/>
          <w:sz w:val="26"/>
          <w:szCs w:val="26"/>
        </w:rPr>
      </w:r>
      <w:r/>
    </w:p>
    <w:p>
      <w:pPr>
        <w:pStyle w:val="848"/>
        <w:jc w:val="left"/>
        <w:widowControl/>
        <w:rPr>
          <w:b/>
          <w:bCs/>
          <w:sz w:val="26"/>
          <w:szCs w:val="26"/>
        </w:rPr>
        <w:outlineLvl w:val="2"/>
      </w:pPr>
      <w:r>
        <w:rPr>
          <w:b/>
          <w:bCs/>
          <w:sz w:val="26"/>
          <w:szCs w:val="26"/>
        </w:rPr>
      </w:r>
      <w:r/>
    </w:p>
    <w:sectPr>
      <w:footnotePr/>
      <w:endnotePr/>
      <w:type w:val="nextPage"/>
      <w:pgSz w:w="11909" w:h="16834" w:orient="portrait"/>
      <w:pgMar w:top="1134" w:right="567" w:bottom="1134" w:left="1701" w:header="720" w:footer="720" w:gutter="0"/>
      <w:cols w:num="1" w:sep="0" w:space="6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409020205020404"/>
  </w:font>
  <w:font w:name="Calibri">
    <w:panose1 w:val="020F0502020204030204"/>
  </w:font>
  <w:font w:name="Times New Roman">
    <w:panose1 w:val="02020603050405020304"/>
  </w:font>
  <w:font w:name="Verdana">
    <w:panose1 w:val="020B0604030504040204"/>
  </w:font>
  <w:font w:name="Tahom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3"/>
      <w:rPr>
        <w:rStyle w:val="854"/>
      </w:rPr>
      <w:framePr w:wrap="around" w:vAnchor="text" w:hAnchor="margin" w:xAlign="center" w:y="1"/>
    </w:pPr>
    <w:r>
      <w:rPr>
        <w:rStyle w:val="854"/>
      </w:rPr>
      <w:fldChar w:fldCharType="begin"/>
    </w:r>
    <w:r>
      <w:rPr>
        <w:rStyle w:val="854"/>
      </w:rPr>
      <w:instrText xml:space="preserve">PAGE  </w:instrText>
    </w:r>
    <w:r>
      <w:rPr>
        <w:rStyle w:val="854"/>
      </w:rPr>
      <w:fldChar w:fldCharType="separate"/>
    </w:r>
    <w:r>
      <w:rPr>
        <w:rStyle w:val="854"/>
      </w:rPr>
      <w:t xml:space="preserve">8</w:t>
    </w:r>
    <w:r>
      <w:rPr>
        <w:rStyle w:val="854"/>
      </w:rPr>
      <w:fldChar w:fldCharType="end"/>
    </w:r>
    <w:r>
      <w:rPr>
        <w:rStyle w:val="854"/>
      </w:rPr>
    </w:r>
    <w:r/>
  </w:p>
  <w:p>
    <w:pPr>
      <w:pStyle w:val="853"/>
      <w:ind w:right="360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3"/>
      <w:rPr>
        <w:rStyle w:val="854"/>
      </w:rPr>
      <w:framePr w:wrap="around" w:vAnchor="text" w:hAnchor="margin" w:xAlign="center" w:y="1"/>
    </w:pPr>
    <w:r>
      <w:rPr>
        <w:rStyle w:val="854"/>
      </w:rPr>
      <w:fldChar w:fldCharType="begin"/>
    </w:r>
    <w:r>
      <w:rPr>
        <w:rStyle w:val="854"/>
      </w:rPr>
      <w:instrText xml:space="preserve">PAGE  </w:instrText>
    </w:r>
    <w:r>
      <w:rPr>
        <w:rStyle w:val="854"/>
      </w:rPr>
      <w:fldChar w:fldCharType="end"/>
    </w:r>
    <w:r>
      <w:rPr>
        <w:rStyle w:val="854"/>
      </w:rPr>
    </w:r>
    <w:r/>
  </w:p>
  <w:p>
    <w:pPr>
      <w:pStyle w:val="853"/>
      <w:ind w:right="360"/>
    </w:pPr>
    <w:r/>
    <w:r/>
  </w:p>
</w:hdr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/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bidi="ar-SA" w:eastAsia="zh-C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0">
    <w:name w:val="Heading 1"/>
    <w:link w:val="671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671">
    <w:name w:val="Heading 1 Char"/>
    <w:link w:val="670"/>
    <w:uiPriority w:val="9"/>
    <w:rPr>
      <w:rFonts w:ascii="Arial" w:hAnsi="Arial" w:cs="Arial" w:eastAsia="Arial"/>
      <w:sz w:val="40"/>
      <w:szCs w:val="40"/>
    </w:rPr>
  </w:style>
  <w:style w:type="paragraph" w:styleId="672">
    <w:name w:val="Heading 2"/>
    <w:link w:val="673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673">
    <w:name w:val="Heading 2 Char"/>
    <w:link w:val="672"/>
    <w:uiPriority w:val="9"/>
    <w:rPr>
      <w:rFonts w:ascii="Arial" w:hAnsi="Arial" w:cs="Arial" w:eastAsia="Arial"/>
      <w:sz w:val="34"/>
    </w:rPr>
  </w:style>
  <w:style w:type="paragraph" w:styleId="674">
    <w:name w:val="Heading 3"/>
    <w:link w:val="675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675">
    <w:name w:val="Heading 3 Char"/>
    <w:link w:val="674"/>
    <w:uiPriority w:val="9"/>
    <w:rPr>
      <w:rFonts w:ascii="Arial" w:hAnsi="Arial" w:cs="Arial" w:eastAsia="Arial"/>
      <w:sz w:val="30"/>
      <w:szCs w:val="30"/>
    </w:rPr>
  </w:style>
  <w:style w:type="paragraph" w:styleId="676">
    <w:name w:val="Heading 4"/>
    <w:link w:val="677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677">
    <w:name w:val="Heading 4 Char"/>
    <w:link w:val="676"/>
    <w:uiPriority w:val="9"/>
    <w:rPr>
      <w:rFonts w:ascii="Arial" w:hAnsi="Arial" w:cs="Arial" w:eastAsia="Arial"/>
      <w:b/>
      <w:bCs/>
      <w:sz w:val="26"/>
      <w:szCs w:val="26"/>
    </w:rPr>
  </w:style>
  <w:style w:type="paragraph" w:styleId="678">
    <w:name w:val="Heading 5"/>
    <w:link w:val="679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679">
    <w:name w:val="Heading 5 Char"/>
    <w:link w:val="678"/>
    <w:uiPriority w:val="9"/>
    <w:rPr>
      <w:rFonts w:ascii="Arial" w:hAnsi="Arial" w:cs="Arial" w:eastAsia="Arial"/>
      <w:b/>
      <w:bCs/>
      <w:sz w:val="24"/>
      <w:szCs w:val="24"/>
    </w:rPr>
  </w:style>
  <w:style w:type="paragraph" w:styleId="680">
    <w:name w:val="Heading 6"/>
    <w:link w:val="681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681">
    <w:name w:val="Heading 6 Char"/>
    <w:link w:val="680"/>
    <w:uiPriority w:val="9"/>
    <w:rPr>
      <w:rFonts w:ascii="Arial" w:hAnsi="Arial" w:cs="Arial" w:eastAsia="Arial"/>
      <w:b/>
      <w:bCs/>
      <w:sz w:val="22"/>
      <w:szCs w:val="22"/>
    </w:rPr>
  </w:style>
  <w:style w:type="paragraph" w:styleId="682">
    <w:name w:val="Heading 7"/>
    <w:link w:val="683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683">
    <w:name w:val="Heading 7 Char"/>
    <w:link w:val="682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84">
    <w:name w:val="Heading 8"/>
    <w:link w:val="685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685">
    <w:name w:val="Heading 8 Char"/>
    <w:link w:val="684"/>
    <w:uiPriority w:val="9"/>
    <w:rPr>
      <w:rFonts w:ascii="Arial" w:hAnsi="Arial" w:cs="Arial" w:eastAsia="Arial"/>
      <w:i/>
      <w:iCs/>
      <w:sz w:val="22"/>
      <w:szCs w:val="22"/>
    </w:rPr>
  </w:style>
  <w:style w:type="paragraph" w:styleId="686">
    <w:name w:val="Heading 9"/>
    <w:link w:val="687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687">
    <w:name w:val="Heading 9 Char"/>
    <w:link w:val="686"/>
    <w:uiPriority w:val="9"/>
    <w:rPr>
      <w:rFonts w:ascii="Arial" w:hAnsi="Arial" w:cs="Arial" w:eastAsia="Arial"/>
      <w:i/>
      <w:iCs/>
      <w:sz w:val="21"/>
      <w:szCs w:val="21"/>
    </w:rPr>
  </w:style>
  <w:style w:type="paragraph" w:styleId="688">
    <w:name w:val="List Paragraph"/>
    <w:qFormat/>
    <w:uiPriority w:val="34"/>
    <w:pPr>
      <w:contextualSpacing w:val="true"/>
      <w:ind w:left="720"/>
    </w:pPr>
  </w:style>
  <w:style w:type="paragraph" w:styleId="689">
    <w:name w:val="No Spacing"/>
    <w:qFormat/>
    <w:uiPriority w:val="1"/>
    <w:pPr>
      <w:spacing w:lineRule="auto" w:line="240" w:after="0" w:before="0"/>
    </w:pPr>
  </w:style>
  <w:style w:type="paragraph" w:styleId="690">
    <w:name w:val="Title"/>
    <w:link w:val="691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691">
    <w:name w:val="Title Char"/>
    <w:link w:val="690"/>
    <w:uiPriority w:val="10"/>
    <w:rPr>
      <w:sz w:val="48"/>
      <w:szCs w:val="48"/>
    </w:rPr>
  </w:style>
  <w:style w:type="paragraph" w:styleId="692">
    <w:name w:val="Subtitle"/>
    <w:link w:val="693"/>
    <w:qFormat/>
    <w:uiPriority w:val="11"/>
    <w:rPr>
      <w:sz w:val="24"/>
      <w:szCs w:val="24"/>
    </w:rPr>
    <w:pPr>
      <w:spacing w:after="200" w:before="200"/>
    </w:pPr>
  </w:style>
  <w:style w:type="character" w:styleId="693">
    <w:name w:val="Subtitle Char"/>
    <w:link w:val="692"/>
    <w:uiPriority w:val="11"/>
    <w:rPr>
      <w:sz w:val="24"/>
      <w:szCs w:val="24"/>
    </w:rPr>
  </w:style>
  <w:style w:type="paragraph" w:styleId="694">
    <w:name w:val="Quote"/>
    <w:link w:val="695"/>
    <w:qFormat/>
    <w:uiPriority w:val="29"/>
    <w:rPr>
      <w:i/>
    </w:rPr>
    <w:pPr>
      <w:ind w:left="720" w:right="720"/>
    </w:pPr>
  </w:style>
  <w:style w:type="character" w:styleId="695">
    <w:name w:val="Quote Char"/>
    <w:link w:val="694"/>
    <w:uiPriority w:val="29"/>
    <w:rPr>
      <w:i/>
    </w:rPr>
  </w:style>
  <w:style w:type="paragraph" w:styleId="696">
    <w:name w:val="Intense Quote"/>
    <w:link w:val="697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697">
    <w:name w:val="Intense Quote Char"/>
    <w:link w:val="696"/>
    <w:uiPriority w:val="30"/>
    <w:rPr>
      <w:i/>
    </w:rPr>
  </w:style>
  <w:style w:type="paragraph" w:styleId="698">
    <w:name w:val="Header"/>
    <w:link w:val="699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699">
    <w:name w:val="Header Char"/>
    <w:link w:val="698"/>
    <w:uiPriority w:val="99"/>
  </w:style>
  <w:style w:type="paragraph" w:styleId="700">
    <w:name w:val="Footer"/>
    <w:link w:val="703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701">
    <w:name w:val="Footer Char"/>
    <w:link w:val="700"/>
    <w:uiPriority w:val="99"/>
  </w:style>
  <w:style w:type="paragraph" w:styleId="702">
    <w:name w:val="Caption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703">
    <w:name w:val="Caption Char"/>
    <w:basedOn w:val="702"/>
    <w:link w:val="700"/>
    <w:uiPriority w:val="99"/>
  </w:style>
  <w:style w:type="table" w:styleId="704">
    <w:name w:val="Table Grid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5">
    <w:name w:val="Table Grid Light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6">
    <w:name w:val="Plain Table 1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7">
    <w:name w:val="Plain Table 2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8">
    <w:name w:val="Plain Table 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9">
    <w:name w:val="Plain Table 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Plain Table 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711">
    <w:name w:val="Grid Table 1 Light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719">
    <w:name w:val="Grid Table 2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720">
    <w:name w:val="Grid Table 2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21">
    <w:name w:val="Grid Table 2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22">
    <w:name w:val="Grid Table 2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23">
    <w:name w:val="Grid Table 2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24">
    <w:name w:val="Grid Table 2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25">
    <w:name w:val="Grid Table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6">
    <w:name w:val="Grid Table 3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7">
    <w:name w:val="Grid Table 3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8">
    <w:name w:val="Grid Table 3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9">
    <w:name w:val="Grid Table 3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0">
    <w:name w:val="Grid Table 3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1">
    <w:name w:val="Grid Table 3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2">
    <w:name w:val="Grid Table 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33">
    <w:name w:val="Grid Table 4 - Accent 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FillTint="EA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34">
    <w:name w:val="Grid Table 4 - Accent 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35">
    <w:name w:val="Grid Table 4 - Accent 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FE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36">
    <w:name w:val="Grid Table 4 - Accent 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37">
    <w:name w:val="Grid Table 4 - Accent 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738">
    <w:name w:val="Grid Table 4 - Accent 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739">
    <w:name w:val="Grid Table 5 Dark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text1" w:themeFillTint="40" w:themeColor="text1" w:themeTint="40"/>
    </w:tblPr>
    <w:tblStylePr w:type="band1Horz">
      <w:tcPr>
        <w:shd w:val="clear" w:color="FFFFFF" w:themeFill="text1" w:themeFillTint="75" w:themeColor="text1" w:themeTint="75"/>
      </w:tcPr>
    </w:tblStylePr>
    <w:tblStylePr w:type="band1Vert">
      <w:tcPr>
        <w:shd w:val="clear" w:color="FFFFFF" w:themeFill="text1" w:themeFillTint="75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top w:val="single" w:color="000000" w:sz="4" w:space="0" w:themeColor="light1"/>
        </w:tcBorders>
      </w:tcPr>
    </w:tblStylePr>
  </w:style>
  <w:style w:type="table" w:styleId="740">
    <w:name w:val="Grid Table 5 Dark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1" w:themeFillTint="34" w:themeColor="accent1" w:themeTint="34"/>
    </w:tblPr>
    <w:tblStylePr w:type="band1Horz">
      <w:tcPr>
        <w:shd w:val="clear" w:color="FFFFFF" w:themeFill="accent1" w:themeFillTint="75" w:themeColor="accent1" w:themeTint="75"/>
      </w:tcPr>
    </w:tblStylePr>
    <w:tblStylePr w:type="band1Vert">
      <w:tcPr>
        <w:shd w:val="clear" w:color="FFFFFF" w:themeFill="accent1" w:themeFillTint="75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1" w:themeColor="accent1"/>
        <w:tcBorders>
          <w:top w:val="single" w:color="000000" w:sz="4" w:space="0" w:themeColor="light1"/>
        </w:tcBorders>
      </w:tcPr>
    </w:tblStylePr>
  </w:style>
  <w:style w:type="table" w:styleId="741">
    <w:name w:val="Grid Table 5 Dark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2" w:themeFillTint="32" w:themeColor="accent2" w:themeTint="32"/>
    </w:tblPr>
    <w:tblStylePr w:type="band1Horz">
      <w:tcPr>
        <w:shd w:val="clear" w:color="FFFFFF" w:themeFill="accent2" w:themeFillTint="75" w:themeColor="accent2" w:themeTint="75"/>
      </w:tcPr>
    </w:tblStylePr>
    <w:tblStylePr w:type="band1Vert">
      <w:tcPr>
        <w:shd w:val="clear" w:color="FFFFFF" w:themeFill="accent2" w:themeFillTint="75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2" w:themeColor="accent2"/>
        <w:tcBorders>
          <w:top w:val="single" w:color="000000" w:sz="4" w:space="0" w:themeColor="light1"/>
        </w:tcBorders>
      </w:tcPr>
    </w:tblStylePr>
  </w:style>
  <w:style w:type="table" w:styleId="742">
    <w:name w:val="Grid Table 5 Dark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3" w:themeFillTint="34" w:themeColor="accent3" w:themeTint="34"/>
    </w:tblPr>
    <w:tblStylePr w:type="band1Horz">
      <w:tcPr>
        <w:shd w:val="clear" w:color="FFFFFF" w:themeFill="accent3" w:themeFillTint="75" w:themeColor="accent3" w:themeTint="75"/>
      </w:tcPr>
    </w:tblStylePr>
    <w:tblStylePr w:type="band1Vert">
      <w:tcPr>
        <w:shd w:val="clear" w:color="FFFFFF" w:themeFill="accent3" w:themeFillTint="75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3" w:themeColor="accent3"/>
        <w:tcBorders>
          <w:top w:val="single" w:color="000000" w:sz="4" w:space="0" w:themeColor="light1"/>
        </w:tcBorders>
      </w:tcPr>
    </w:tblStylePr>
  </w:style>
  <w:style w:type="table" w:styleId="743">
    <w:name w:val="Grid Table 5 Dark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4" w:themeFillTint="34" w:themeColor="accent4" w:themeTint="34"/>
    </w:tblPr>
    <w:tblStylePr w:type="band1Horz">
      <w:tcPr>
        <w:shd w:val="clear" w:color="FFFFFF" w:themeFill="accent4" w:themeFillTint="75" w:themeColor="accent4" w:themeTint="75"/>
      </w:tcPr>
    </w:tblStylePr>
    <w:tblStylePr w:type="band1Vert">
      <w:tcPr>
        <w:shd w:val="clear" w:color="FFFFFF" w:themeFill="accent4" w:themeFillTint="75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4" w:themeColor="accent4"/>
        <w:tcBorders>
          <w:top w:val="single" w:color="000000" w:sz="4" w:space="0" w:themeColor="light1"/>
        </w:tcBorders>
      </w:tcPr>
    </w:tblStylePr>
  </w:style>
  <w:style w:type="table" w:styleId="744">
    <w:name w:val="Grid Table 5 Dark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5" w:themeFillTint="34" w:themeColor="accent5" w:themeTint="34"/>
    </w:tblPr>
    <w:tblStylePr w:type="band1Horz">
      <w:tcPr>
        <w:shd w:val="clear" w:color="FFFFFF" w:themeFill="accent5" w:themeFillTint="75" w:themeColor="accent5" w:themeTint="75"/>
      </w:tcPr>
    </w:tblStylePr>
    <w:tblStylePr w:type="band1Vert">
      <w:tcPr>
        <w:shd w:val="clear" w:color="FFFFFF" w:themeFill="accent5" w:themeFillTint="75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top w:val="single" w:color="000000" w:sz="4" w:space="0" w:themeColor="light1"/>
        </w:tcBorders>
      </w:tcPr>
    </w:tblStylePr>
  </w:style>
  <w:style w:type="table" w:styleId="745">
    <w:name w:val="Grid Table 5 Dark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6" w:themeFillTint="34" w:themeColor="accent6" w:themeTint="34"/>
    </w:tblPr>
    <w:tblStylePr w:type="band1Horz">
      <w:tcPr>
        <w:shd w:val="clear" w:color="FFFFFF" w:themeFill="accent6" w:themeFillTint="75" w:themeColor="accent6" w:themeTint="75"/>
      </w:tcPr>
    </w:tblStylePr>
    <w:tblStylePr w:type="band1Vert">
      <w:tcPr>
        <w:shd w:val="clear" w:color="FFFFFF" w:themeFill="accent6" w:themeFillTint="75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top w:val="single" w:color="000000" w:sz="4" w:space="0" w:themeColor="light1"/>
        </w:tcBorders>
      </w:tcPr>
    </w:tblStylePr>
  </w:style>
  <w:style w:type="table" w:styleId="746">
    <w:name w:val="Grid Table 6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Fill="text1" w:themeFillTint="34" w:themeColor="text1" w:themeTint="34"/>
      </w:tcPr>
    </w:tblStylePr>
    <w:tblStylePr w:type="band1Vert">
      <w:tcPr>
        <w:shd w:val="clear" w:color="FFFFFF" w:themeFill="text1" w:themeFillTint="34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7">
    <w:name w:val="Grid Table 6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8">
    <w:name w:val="Grid Table 6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9">
    <w:name w:val="Grid Table 6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0">
    <w:name w:val="Grid Table 6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1">
    <w:name w:val="Grid Table 6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2">
    <w:name w:val="Grid Table 6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3">
    <w:name w:val="Grid Table 7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54">
    <w:name w:val="Grid Table 7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755">
    <w:name w:val="Grid Table 7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56">
    <w:name w:val="Grid Table 7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57">
    <w:name w:val="Grid Table 7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58">
    <w:name w:val="Grid Table 7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759">
    <w:name w:val="Grid Table 7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760">
    <w:name w:val="List Table 1 Light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761">
    <w:name w:val="List Table 1 Light - Accent 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62">
    <w:name w:val="List Table 1 Light - Accent 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763">
    <w:name w:val="List Table 1 Light - Accent 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764">
    <w:name w:val="List Table 1 Light - Accent 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765">
    <w:name w:val="List Table 1 Light - Accent 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66">
    <w:name w:val="List Table 1 Light - Accent 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67">
    <w:name w:val="List Table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768">
    <w:name w:val="List Table 2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769">
    <w:name w:val="List Table 2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770">
    <w:name w:val="List Table 2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771">
    <w:name w:val="List Table 2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772">
    <w:name w:val="List Table 2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773">
    <w:name w:val="List Table 2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774">
    <w:name w:val="List Table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98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FillTint="9A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FillTint="98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5 Dark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Fill="text1" w:themeFillTint="80" w:themeColor="text1" w:themeTint="80"/>
    </w:tblPr>
    <w:tblStylePr w:type="band1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text1" w:themeFillTint="80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text1" w:themeFillTint="80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5 Dark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Fill="accent1" w:themeColor="accent1"/>
    </w:tblPr>
    <w:tblStylePr w:type="band1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1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1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5 Dark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Fill="accent2" w:themeFillTint="97" w:themeColor="accent2" w:themeTint="97"/>
    </w:tblPr>
    <w:tblStylePr w:type="band1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2" w:themeFillTint="97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2" w:themeFillTint="97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5 Dark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Fill="accent3" w:themeFillTint="98" w:themeColor="accent3" w:themeTint="98"/>
    </w:tblPr>
    <w:tblStylePr w:type="band1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3" w:themeFillTint="98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3" w:themeFillTint="98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Fill="accent4" w:themeFillTint="9A" w:themeColor="accent4" w:themeTint="9A"/>
    </w:tblPr>
    <w:tblStylePr w:type="band1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4" w:themeFillTint="9A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4" w:themeFillTint="9A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Fill="accent5" w:themeFillTint="9A" w:themeColor="accent5" w:themeTint="9A"/>
    </w:tblPr>
    <w:tblStylePr w:type="band1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5" w:themeFillTint="9A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5" w:themeFillTint="9A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Fill="accent6" w:themeFillTint="98" w:themeColor="accent6" w:themeTint="98"/>
    </w:tblPr>
    <w:tblStylePr w:type="band1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6" w:themeFillTint="98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6" w:themeFillTint="98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6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796">
    <w:name w:val="List Table 6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797">
    <w:name w:val="List Table 6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798">
    <w:name w:val="List Table 6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799">
    <w:name w:val="List Table 6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800">
    <w:name w:val="List Table 6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801">
    <w:name w:val="List Table 6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802">
    <w:name w:val="List Table 7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3">
    <w:name w:val="List Table 7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4">
    <w:name w:val="List Table 7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5">
    <w:name w:val="List Table 7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6">
    <w:name w:val="List Table 7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7">
    <w:name w:val="List Table 7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8">
    <w:name w:val="List Table 7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9">
    <w:name w:val="Lined - Accent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810">
    <w:name w:val="Lined - Accent 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811">
    <w:name w:val="Lined - Accent 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812">
    <w:name w:val="Lined - Accent 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813">
    <w:name w:val="Lined - Accent 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814">
    <w:name w:val="Lined - Accent 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815">
    <w:name w:val="Lined - Accent 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816">
    <w:name w:val="Bordered &amp; Lined - Accent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817">
    <w:name w:val="Bordered &amp; Lined - Accent 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818">
    <w:name w:val="Bordered &amp; Lined - Accent 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819">
    <w:name w:val="Bordered &amp; Lined - Accent 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820">
    <w:name w:val="Bordered &amp; Lined - Accent 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821">
    <w:name w:val="Bordered &amp; Lined - Accent 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822">
    <w:name w:val="Bordered &amp; Lined - Accent 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823">
    <w:name w:val="Bordered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824">
    <w:name w:val="Bordered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825">
    <w:name w:val="Bordered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826">
    <w:name w:val="Bordered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827">
    <w:name w:val="Bordered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828">
    <w:name w:val="Bordered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829">
    <w:name w:val="Bordered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830">
    <w:name w:val="Hyperlink"/>
    <w:uiPriority w:val="99"/>
    <w:unhideWhenUsed/>
    <w:rPr>
      <w:color w:val="0000FF" w:themeColor="hyperlink"/>
      <w:u w:val="single"/>
    </w:rPr>
  </w:style>
  <w:style w:type="paragraph" w:styleId="831">
    <w:name w:val="footnote text"/>
    <w:link w:val="832"/>
    <w:uiPriority w:val="99"/>
    <w:semiHidden/>
    <w:unhideWhenUsed/>
    <w:rPr>
      <w:sz w:val="18"/>
    </w:rPr>
    <w:pPr>
      <w:spacing w:lineRule="auto" w:line="240" w:after="40"/>
    </w:pPr>
  </w:style>
  <w:style w:type="character" w:styleId="832">
    <w:name w:val="Footnote Text Char"/>
    <w:link w:val="831"/>
    <w:uiPriority w:val="99"/>
    <w:rPr>
      <w:sz w:val="18"/>
    </w:rPr>
  </w:style>
  <w:style w:type="character" w:styleId="833">
    <w:name w:val="footnote reference"/>
    <w:uiPriority w:val="99"/>
    <w:unhideWhenUsed/>
    <w:rPr>
      <w:vertAlign w:val="superscript"/>
    </w:rPr>
  </w:style>
  <w:style w:type="paragraph" w:styleId="834">
    <w:name w:val="endnote text"/>
    <w:link w:val="835"/>
    <w:uiPriority w:val="99"/>
    <w:semiHidden/>
    <w:unhideWhenUsed/>
    <w:rPr>
      <w:sz w:val="20"/>
    </w:rPr>
    <w:pPr>
      <w:spacing w:lineRule="auto" w:line="240" w:after="0"/>
    </w:pPr>
  </w:style>
  <w:style w:type="character" w:styleId="835">
    <w:name w:val="Endnote Text Char"/>
    <w:link w:val="834"/>
    <w:uiPriority w:val="99"/>
    <w:rPr>
      <w:sz w:val="20"/>
    </w:rPr>
  </w:style>
  <w:style w:type="character" w:styleId="836">
    <w:name w:val="endnote reference"/>
    <w:uiPriority w:val="99"/>
    <w:semiHidden/>
    <w:unhideWhenUsed/>
    <w:rPr>
      <w:vertAlign w:val="superscript"/>
    </w:rPr>
  </w:style>
  <w:style w:type="paragraph" w:styleId="837">
    <w:name w:val="toc 1"/>
    <w:uiPriority w:val="39"/>
    <w:unhideWhenUsed/>
    <w:pPr>
      <w:ind w:left="0" w:right="0" w:firstLine="0"/>
      <w:spacing w:after="57"/>
    </w:pPr>
  </w:style>
  <w:style w:type="paragraph" w:styleId="838">
    <w:name w:val="toc 2"/>
    <w:uiPriority w:val="39"/>
    <w:unhideWhenUsed/>
    <w:pPr>
      <w:ind w:left="283" w:right="0" w:firstLine="0"/>
      <w:spacing w:after="57"/>
    </w:pPr>
  </w:style>
  <w:style w:type="paragraph" w:styleId="839">
    <w:name w:val="toc 3"/>
    <w:uiPriority w:val="39"/>
    <w:unhideWhenUsed/>
    <w:pPr>
      <w:ind w:left="567" w:right="0" w:firstLine="0"/>
      <w:spacing w:after="57"/>
    </w:pPr>
  </w:style>
  <w:style w:type="paragraph" w:styleId="840">
    <w:name w:val="toc 4"/>
    <w:uiPriority w:val="39"/>
    <w:unhideWhenUsed/>
    <w:pPr>
      <w:ind w:left="850" w:right="0" w:firstLine="0"/>
      <w:spacing w:after="57"/>
    </w:pPr>
  </w:style>
  <w:style w:type="paragraph" w:styleId="841">
    <w:name w:val="toc 5"/>
    <w:uiPriority w:val="39"/>
    <w:unhideWhenUsed/>
    <w:pPr>
      <w:ind w:left="1134" w:right="0" w:firstLine="0"/>
      <w:spacing w:after="57"/>
    </w:pPr>
  </w:style>
  <w:style w:type="paragraph" w:styleId="842">
    <w:name w:val="toc 6"/>
    <w:uiPriority w:val="39"/>
    <w:unhideWhenUsed/>
    <w:pPr>
      <w:ind w:left="1417" w:right="0" w:firstLine="0"/>
      <w:spacing w:after="57"/>
    </w:pPr>
  </w:style>
  <w:style w:type="paragraph" w:styleId="843">
    <w:name w:val="toc 7"/>
    <w:uiPriority w:val="39"/>
    <w:unhideWhenUsed/>
    <w:pPr>
      <w:ind w:left="1701" w:right="0" w:firstLine="0"/>
      <w:spacing w:after="57"/>
    </w:pPr>
  </w:style>
  <w:style w:type="paragraph" w:styleId="844">
    <w:name w:val="toc 8"/>
    <w:uiPriority w:val="39"/>
    <w:unhideWhenUsed/>
    <w:pPr>
      <w:ind w:left="1984" w:right="0" w:firstLine="0"/>
      <w:spacing w:after="57"/>
    </w:pPr>
  </w:style>
  <w:style w:type="paragraph" w:styleId="845">
    <w:name w:val="toc 9"/>
    <w:uiPriority w:val="39"/>
    <w:unhideWhenUsed/>
    <w:pPr>
      <w:ind w:left="2268" w:right="0" w:firstLine="0"/>
      <w:spacing w:after="57"/>
    </w:pPr>
  </w:style>
  <w:style w:type="paragraph" w:styleId="846">
    <w:name w:val="TOC Heading"/>
    <w:uiPriority w:val="39"/>
    <w:unhideWhenUsed/>
  </w:style>
  <w:style w:type="paragraph" w:styleId="847">
    <w:name w:val="table of figures"/>
    <w:uiPriority w:val="99"/>
    <w:unhideWhenUsed/>
    <w:pPr>
      <w:spacing w:after="0" w:afterAutospacing="0"/>
    </w:pPr>
  </w:style>
  <w:style w:type="paragraph" w:styleId="848">
    <w:name w:val="Обычный"/>
    <w:next w:val="848"/>
    <w:link w:val="848"/>
    <w:rPr>
      <w:lang w:val="ru-RU" w:bidi="ar-SA" w:eastAsia="ru-RU"/>
    </w:rPr>
    <w:pPr>
      <w:widowControl w:val="off"/>
    </w:pPr>
  </w:style>
  <w:style w:type="paragraph" w:styleId="849">
    <w:name w:val="Заголовок 3"/>
    <w:basedOn w:val="848"/>
    <w:next w:val="849"/>
    <w:link w:val="848"/>
    <w:rPr>
      <w:b/>
      <w:bCs/>
      <w:sz w:val="27"/>
      <w:szCs w:val="27"/>
    </w:rPr>
    <w:pPr>
      <w:spacing w:after="100" w:afterAutospacing="1" w:before="100" w:beforeAutospacing="1"/>
      <w:widowControl/>
      <w:outlineLvl w:val="2"/>
    </w:pPr>
  </w:style>
  <w:style w:type="character" w:styleId="850">
    <w:name w:val="Основной шрифт абзаца"/>
    <w:next w:val="850"/>
    <w:link w:val="848"/>
    <w:semiHidden/>
  </w:style>
  <w:style w:type="table" w:styleId="851">
    <w:name w:val="Обычная таблица"/>
    <w:next w:val="851"/>
    <w:link w:val="848"/>
    <w:semiHidden/>
    <w:tblPr/>
  </w:style>
  <w:style w:type="numbering" w:styleId="852">
    <w:name w:val="Нет списка"/>
    <w:next w:val="852"/>
    <w:link w:val="848"/>
    <w:semiHidden/>
  </w:style>
  <w:style w:type="paragraph" w:styleId="853">
    <w:name w:val="Верхний колонтитул"/>
    <w:basedOn w:val="848"/>
    <w:next w:val="853"/>
    <w:link w:val="848"/>
    <w:pPr>
      <w:tabs>
        <w:tab w:val="center" w:pos="4677" w:leader="none"/>
        <w:tab w:val="right" w:pos="9355" w:leader="none"/>
      </w:tabs>
    </w:pPr>
  </w:style>
  <w:style w:type="character" w:styleId="854">
    <w:name w:val="Номер страницы"/>
    <w:basedOn w:val="850"/>
    <w:next w:val="854"/>
    <w:link w:val="848"/>
  </w:style>
  <w:style w:type="paragraph" w:styleId="855">
    <w:name w:val="Название объекта"/>
    <w:basedOn w:val="848"/>
    <w:next w:val="848"/>
    <w:link w:val="848"/>
    <w:rPr>
      <w:b/>
      <w:bCs/>
      <w:color w:val="000000"/>
      <w:spacing w:val="-5"/>
      <w:sz w:val="26"/>
      <w:szCs w:val="26"/>
    </w:rPr>
    <w:pPr>
      <w:ind w:left="4003"/>
      <w:spacing w:lineRule="exact" w:line="391"/>
      <w:shd w:val="clear" w:fill="FFFFFF" w:color="auto"/>
    </w:pPr>
  </w:style>
  <w:style w:type="table" w:styleId="856">
    <w:name w:val="Сетка таблицы"/>
    <w:basedOn w:val="851"/>
    <w:next w:val="856"/>
    <w:link w:val="848"/>
    <w:pPr>
      <w:widowControl w:val="off"/>
    </w:pPr>
    <w:tblPr/>
  </w:style>
  <w:style w:type="character" w:styleId="857">
    <w:name w:val="Гиперссылка"/>
    <w:next w:val="857"/>
    <w:link w:val="848"/>
    <w:rPr>
      <w:color w:val="0000FF"/>
      <w:u w:val="single"/>
    </w:rPr>
  </w:style>
  <w:style w:type="paragraph" w:styleId="858">
    <w:name w:val="Текст выноски"/>
    <w:basedOn w:val="848"/>
    <w:next w:val="858"/>
    <w:link w:val="848"/>
    <w:semiHidden/>
    <w:rPr>
      <w:rFonts w:ascii="Tahoma" w:hAnsi="Tahoma"/>
      <w:sz w:val="16"/>
      <w:szCs w:val="16"/>
    </w:rPr>
  </w:style>
  <w:style w:type="paragraph" w:styleId="859">
    <w:name w:val="formattext topleveltext"/>
    <w:basedOn w:val="848"/>
    <w:next w:val="859"/>
    <w:link w:val="848"/>
    <w:rPr>
      <w:sz w:val="24"/>
      <w:szCs w:val="24"/>
    </w:rPr>
    <w:pPr>
      <w:spacing w:after="100" w:afterAutospacing="1" w:before="100" w:beforeAutospacing="1"/>
      <w:widowControl/>
    </w:pPr>
  </w:style>
  <w:style w:type="paragraph" w:styleId="860">
    <w:name w:val="Знак Char Знак Знак Знак Знак Знак Знак Знак"/>
    <w:basedOn w:val="848"/>
    <w:next w:val="860"/>
    <w:link w:val="848"/>
    <w:rPr>
      <w:rFonts w:ascii="Verdana" w:hAnsi="Verdana"/>
      <w:lang w:val="en-US" w:eastAsia="en-US"/>
    </w:rPr>
    <w:pPr>
      <w:jc w:val="both"/>
      <w:spacing w:lineRule="exact" w:line="240" w:after="100" w:afterAutospacing="1" w:before="100" w:beforeAutospacing="1"/>
      <w:widowControl/>
      <w:tabs>
        <w:tab w:val="num" w:pos="360" w:leader="none"/>
      </w:tabs>
    </w:pPr>
  </w:style>
  <w:style w:type="character" w:styleId="861" w:default="1">
    <w:name w:val="Default Paragraph Font"/>
    <w:uiPriority w:val="1"/>
    <w:semiHidden/>
    <w:unhideWhenUsed/>
  </w:style>
  <w:style w:type="numbering" w:styleId="862" w:default="1">
    <w:name w:val="No List"/>
    <w:uiPriority w:val="99"/>
    <w:semiHidden/>
    <w:unhideWhenUsed/>
  </w:style>
  <w:style w:type="paragraph" w:styleId="863" w:default="1">
    <w:name w:val="Normal"/>
    <w:qFormat/>
  </w:style>
  <w:style w:type="table" w:styleId="864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customXml" Target="../customXml/item1.xml" /><Relationship Id="rId11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Р7-Офис/6.4.2.28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4</cp:revision>
  <dcterms:modified xsi:type="dcterms:W3CDTF">2025-12-28T09:47:51Z</dcterms:modified>
</cp:coreProperties>
</file>